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993E0F" w14:textId="748360EF" w:rsidR="009329A0" w:rsidRPr="00827D9B" w:rsidRDefault="009329A0" w:rsidP="009329A0">
      <w:pPr>
        <w:tabs>
          <w:tab w:val="center" w:pos="4536"/>
          <w:tab w:val="right" w:pos="8280"/>
          <w:tab w:val="right" w:pos="9639"/>
        </w:tabs>
        <w:ind w:right="2"/>
        <w:rPr>
          <w:rFonts w:ascii="Arial" w:hAnsi="Arial" w:cs="Arial"/>
          <w:b/>
          <w:bCs/>
          <w:sz w:val="28"/>
        </w:rPr>
      </w:pPr>
      <w:bookmarkStart w:id="0" w:name="_Toc481686124"/>
      <w:bookmarkStart w:id="1" w:name="_Toc481686251"/>
      <w:bookmarkStart w:id="2" w:name="_Toc481686280"/>
      <w:bookmarkStart w:id="3" w:name="_Toc481686343"/>
      <w:r w:rsidRPr="00827D9B">
        <w:rPr>
          <w:rFonts w:ascii="Arial" w:hAnsi="Arial" w:cs="Arial"/>
          <w:b/>
          <w:bCs/>
          <w:sz w:val="28"/>
        </w:rPr>
        <w:t xml:space="preserve">3GPP TSG RAN WG1 Meeting </w:t>
      </w:r>
      <w:r w:rsidR="00C456DE" w:rsidRPr="00827D9B">
        <w:rPr>
          <w:rFonts w:ascii="Arial" w:hAnsi="Arial" w:cs="Arial"/>
          <w:b/>
          <w:bCs/>
          <w:sz w:val="28"/>
        </w:rPr>
        <w:t>#</w:t>
      </w:r>
      <w:r w:rsidRPr="00827D9B">
        <w:rPr>
          <w:rFonts w:ascii="Arial" w:hAnsi="Arial" w:cs="Arial"/>
          <w:b/>
          <w:bCs/>
          <w:sz w:val="28"/>
        </w:rPr>
        <w:t>90bis</w:t>
      </w:r>
      <w:r w:rsidRPr="00827D9B">
        <w:rPr>
          <w:rFonts w:ascii="Arial" w:hAnsi="Arial" w:cs="Arial"/>
          <w:b/>
          <w:bCs/>
          <w:sz w:val="28"/>
        </w:rPr>
        <w:tab/>
        <w:t xml:space="preserve">                    R1-1</w:t>
      </w:r>
      <w:r w:rsidR="00F6715E" w:rsidRPr="00827D9B">
        <w:rPr>
          <w:rFonts w:ascii="Arial" w:eastAsia="MS Mincho" w:hAnsi="Arial" w:cs="Arial"/>
          <w:b/>
          <w:bCs/>
          <w:sz w:val="28"/>
          <w:lang w:eastAsia="ja-JP"/>
        </w:rPr>
        <w:t>718711</w:t>
      </w:r>
    </w:p>
    <w:p w14:paraId="71EEA20F" w14:textId="36857115" w:rsidR="009329A0" w:rsidRPr="00827D9B" w:rsidRDefault="00C456DE" w:rsidP="009329A0">
      <w:pPr>
        <w:tabs>
          <w:tab w:val="center" w:pos="4536"/>
          <w:tab w:val="right" w:pos="9072"/>
        </w:tabs>
        <w:rPr>
          <w:rFonts w:ascii="Arial" w:eastAsia="MS Mincho" w:hAnsi="Arial" w:cs="Arial"/>
          <w:b/>
          <w:bCs/>
          <w:sz w:val="28"/>
          <w:lang w:eastAsia="ja-JP"/>
        </w:rPr>
      </w:pPr>
      <w:r w:rsidRPr="00827D9B">
        <w:rPr>
          <w:rFonts w:ascii="Arial" w:eastAsia="MS Mincho" w:hAnsi="Arial" w:cs="Arial"/>
          <w:b/>
          <w:bCs/>
          <w:sz w:val="28"/>
          <w:lang w:eastAsia="ja-JP"/>
        </w:rPr>
        <w:t>Prague, Czech Republic</w:t>
      </w:r>
      <w:r w:rsidR="009329A0" w:rsidRPr="00827D9B">
        <w:rPr>
          <w:rFonts w:ascii="Arial" w:eastAsia="MS Mincho" w:hAnsi="Arial" w:cs="Arial"/>
          <w:b/>
          <w:bCs/>
          <w:sz w:val="28"/>
          <w:lang w:eastAsia="ja-JP"/>
        </w:rPr>
        <w:t>, 9</w:t>
      </w:r>
      <w:r w:rsidR="009329A0" w:rsidRPr="00827D9B">
        <w:rPr>
          <w:rFonts w:ascii="Arial" w:eastAsia="MS Mincho" w:hAnsi="Arial" w:cs="Arial"/>
          <w:b/>
          <w:bCs/>
          <w:sz w:val="28"/>
          <w:vertAlign w:val="superscript"/>
          <w:lang w:eastAsia="ja-JP"/>
        </w:rPr>
        <w:t>th</w:t>
      </w:r>
      <w:r w:rsidR="009329A0" w:rsidRPr="00827D9B">
        <w:rPr>
          <w:rFonts w:ascii="Arial" w:eastAsia="MS Mincho" w:hAnsi="Arial" w:cs="Arial"/>
          <w:b/>
          <w:bCs/>
          <w:sz w:val="28"/>
          <w:lang w:eastAsia="ja-JP"/>
        </w:rPr>
        <w:t xml:space="preserve"> – 13</w:t>
      </w:r>
      <w:r w:rsidR="009329A0" w:rsidRPr="00827D9B">
        <w:rPr>
          <w:rFonts w:ascii="Arial" w:eastAsia="MS Mincho" w:hAnsi="Arial" w:cs="Arial"/>
          <w:b/>
          <w:bCs/>
          <w:sz w:val="28"/>
          <w:vertAlign w:val="superscript"/>
          <w:lang w:eastAsia="ja-JP"/>
        </w:rPr>
        <w:t>th</w:t>
      </w:r>
      <w:r w:rsidR="009329A0" w:rsidRPr="00827D9B">
        <w:rPr>
          <w:rFonts w:ascii="Arial" w:eastAsia="MS Mincho" w:hAnsi="Arial" w:cs="Arial"/>
          <w:b/>
          <w:bCs/>
          <w:sz w:val="28"/>
          <w:lang w:eastAsia="ja-JP"/>
        </w:rPr>
        <w:t xml:space="preserve"> </w:t>
      </w:r>
      <w:r w:rsidR="009329A0" w:rsidRPr="00827D9B">
        <w:rPr>
          <w:rFonts w:ascii="Arial" w:hAnsi="Arial" w:cs="Arial"/>
          <w:b/>
          <w:bCs/>
          <w:sz w:val="28"/>
        </w:rPr>
        <w:t>October 201</w:t>
      </w:r>
      <w:r w:rsidR="009329A0" w:rsidRPr="00827D9B">
        <w:rPr>
          <w:rFonts w:ascii="Arial" w:eastAsia="MS Mincho" w:hAnsi="Arial" w:cs="Arial"/>
          <w:b/>
          <w:bCs/>
          <w:sz w:val="28"/>
          <w:lang w:eastAsia="ja-JP"/>
        </w:rPr>
        <w:t>7</w:t>
      </w:r>
    </w:p>
    <w:p w14:paraId="2BF88D97" w14:textId="7FD45808" w:rsidR="00D77E38" w:rsidRPr="00827D9B" w:rsidRDefault="00D77E38" w:rsidP="00D77E38">
      <w:pPr>
        <w:tabs>
          <w:tab w:val="center" w:pos="4536"/>
          <w:tab w:val="right" w:pos="9072"/>
        </w:tabs>
        <w:rPr>
          <w:rFonts w:ascii="Arial" w:eastAsia="MS Mincho" w:hAnsi="Arial" w:cs="Arial"/>
          <w:b/>
          <w:bCs/>
          <w:sz w:val="28"/>
          <w:lang w:eastAsia="ja-JP"/>
        </w:rPr>
      </w:pPr>
    </w:p>
    <w:p w14:paraId="795C9C9D" w14:textId="209AEAB9" w:rsidR="00D77E38" w:rsidRPr="00827D9B" w:rsidRDefault="00D77E38" w:rsidP="00D77E38">
      <w:pPr>
        <w:pStyle w:val="3GPPHeader"/>
        <w:rPr>
          <w:rFonts w:ascii="Arial" w:hAnsi="Arial" w:cs="Arial"/>
          <w:sz w:val="22"/>
        </w:rPr>
      </w:pPr>
      <w:r w:rsidRPr="00827D9B">
        <w:rPr>
          <w:rFonts w:ascii="Arial" w:hAnsi="Arial" w:cs="Arial"/>
          <w:sz w:val="22"/>
        </w:rPr>
        <w:t>Agenda Item:</w:t>
      </w:r>
      <w:r w:rsidRPr="00827D9B">
        <w:rPr>
          <w:rFonts w:ascii="Arial" w:hAnsi="Arial" w:cs="Arial"/>
          <w:sz w:val="22"/>
        </w:rPr>
        <w:tab/>
      </w:r>
      <w:r w:rsidR="00C63B30" w:rsidRPr="00827D9B">
        <w:rPr>
          <w:rFonts w:ascii="Arial" w:hAnsi="Arial" w:cs="Arial"/>
          <w:sz w:val="22"/>
        </w:rPr>
        <w:t>7</w:t>
      </w:r>
      <w:r w:rsidRPr="00827D9B">
        <w:rPr>
          <w:rFonts w:ascii="Arial" w:hAnsi="Arial" w:cs="Arial"/>
          <w:sz w:val="22"/>
        </w:rPr>
        <w:t>.1.</w:t>
      </w:r>
      <w:r w:rsidR="009617AE" w:rsidRPr="00827D9B">
        <w:rPr>
          <w:rFonts w:ascii="Arial" w:hAnsi="Arial" w:cs="Arial"/>
          <w:sz w:val="22"/>
        </w:rPr>
        <w:t>2.</w:t>
      </w:r>
      <w:r w:rsidR="006D0541" w:rsidRPr="00827D9B">
        <w:rPr>
          <w:rFonts w:ascii="Arial" w:hAnsi="Arial" w:cs="Arial"/>
          <w:sz w:val="22"/>
        </w:rPr>
        <w:t>1</w:t>
      </w:r>
    </w:p>
    <w:p w14:paraId="70F12D2A" w14:textId="77777777" w:rsidR="00D77E38" w:rsidRPr="00827D9B" w:rsidRDefault="00D77E38" w:rsidP="00D77E38">
      <w:pPr>
        <w:pStyle w:val="3GPPHeader"/>
        <w:rPr>
          <w:rFonts w:ascii="Arial" w:hAnsi="Arial" w:cs="Arial"/>
          <w:sz w:val="22"/>
        </w:rPr>
      </w:pPr>
      <w:r w:rsidRPr="00827D9B">
        <w:rPr>
          <w:rFonts w:ascii="Arial" w:hAnsi="Arial" w:cs="Arial"/>
          <w:sz w:val="22"/>
        </w:rPr>
        <w:t>Source:</w:t>
      </w:r>
      <w:r w:rsidRPr="00827D9B">
        <w:rPr>
          <w:rFonts w:ascii="Arial" w:hAnsi="Arial" w:cs="Arial"/>
          <w:sz w:val="22"/>
        </w:rPr>
        <w:tab/>
        <w:t>Ericsson</w:t>
      </w:r>
    </w:p>
    <w:p w14:paraId="6F5EA774" w14:textId="52EDF991" w:rsidR="00D77E38" w:rsidRPr="00827D9B" w:rsidRDefault="00D77E38" w:rsidP="00D77E38">
      <w:pPr>
        <w:pStyle w:val="3GPPHeader"/>
        <w:rPr>
          <w:rFonts w:ascii="Arial" w:hAnsi="Arial" w:cs="Arial"/>
          <w:sz w:val="22"/>
        </w:rPr>
      </w:pPr>
      <w:r w:rsidRPr="00827D9B">
        <w:rPr>
          <w:rFonts w:ascii="Arial" w:hAnsi="Arial" w:cs="Arial"/>
          <w:sz w:val="22"/>
        </w:rPr>
        <w:t>Title:</w:t>
      </w:r>
      <w:r w:rsidRPr="00827D9B">
        <w:rPr>
          <w:rFonts w:ascii="Arial" w:hAnsi="Arial" w:cs="Arial"/>
          <w:sz w:val="22"/>
        </w:rPr>
        <w:tab/>
      </w:r>
      <w:r w:rsidR="00965D39" w:rsidRPr="00827D9B">
        <w:rPr>
          <w:rFonts w:ascii="Arial" w:hAnsi="Arial" w:cs="Arial"/>
          <w:sz w:val="22"/>
        </w:rPr>
        <w:t xml:space="preserve">Remaining </w:t>
      </w:r>
      <w:r w:rsidR="00247E23" w:rsidRPr="00827D9B">
        <w:rPr>
          <w:rFonts w:ascii="Arial" w:hAnsi="Arial" w:cs="Arial"/>
          <w:sz w:val="22"/>
        </w:rPr>
        <w:t>details</w:t>
      </w:r>
      <w:r w:rsidR="00965D39" w:rsidRPr="00827D9B">
        <w:rPr>
          <w:rFonts w:ascii="Arial" w:hAnsi="Arial" w:cs="Arial"/>
          <w:sz w:val="22"/>
        </w:rPr>
        <w:t xml:space="preserve"> </w:t>
      </w:r>
      <w:r w:rsidR="00247E23" w:rsidRPr="00827D9B">
        <w:rPr>
          <w:rFonts w:ascii="Arial" w:hAnsi="Arial" w:cs="Arial"/>
          <w:sz w:val="22"/>
        </w:rPr>
        <w:t xml:space="preserve">on </w:t>
      </w:r>
      <w:r w:rsidR="006D0541" w:rsidRPr="00827D9B">
        <w:rPr>
          <w:rFonts w:ascii="Arial" w:hAnsi="Arial" w:cs="Arial"/>
          <w:sz w:val="22"/>
        </w:rPr>
        <w:t>NR-PBCH</w:t>
      </w:r>
      <w:r w:rsidR="00247E23" w:rsidRPr="00827D9B">
        <w:rPr>
          <w:rFonts w:ascii="Arial" w:hAnsi="Arial" w:cs="Arial"/>
          <w:sz w:val="22"/>
        </w:rPr>
        <w:t xml:space="preserve"> design</w:t>
      </w:r>
    </w:p>
    <w:p w14:paraId="1D4B0F72" w14:textId="77777777" w:rsidR="00D77E38" w:rsidRPr="00827D9B" w:rsidRDefault="00D77E38" w:rsidP="00D77E38">
      <w:pPr>
        <w:pStyle w:val="3GPPHeader"/>
        <w:rPr>
          <w:rFonts w:ascii="Arial" w:hAnsi="Arial" w:cs="Arial"/>
        </w:rPr>
      </w:pPr>
      <w:r w:rsidRPr="00827D9B">
        <w:rPr>
          <w:rFonts w:ascii="Arial" w:hAnsi="Arial" w:cs="Arial"/>
          <w:sz w:val="22"/>
        </w:rPr>
        <w:t>Document for:</w:t>
      </w:r>
      <w:r w:rsidRPr="00827D9B">
        <w:rPr>
          <w:rFonts w:ascii="Arial" w:hAnsi="Arial" w:cs="Arial"/>
          <w:sz w:val="22"/>
        </w:rPr>
        <w:tab/>
        <w:t>Discussion, decision</w:t>
      </w:r>
    </w:p>
    <w:p w14:paraId="639C3718" w14:textId="77777777" w:rsidR="00D77E38" w:rsidRPr="00827D9B" w:rsidRDefault="00D77E38" w:rsidP="00D77E38">
      <w:pPr>
        <w:pStyle w:val="Heading1"/>
      </w:pPr>
      <w:bookmarkStart w:id="4" w:name="_Ref471367327"/>
      <w:r w:rsidRPr="00827D9B">
        <w:t>Introduction</w:t>
      </w:r>
      <w:bookmarkEnd w:id="4"/>
    </w:p>
    <w:p w14:paraId="1A1F2862" w14:textId="70200045" w:rsidR="00D77E38" w:rsidRPr="00827D9B" w:rsidRDefault="00D77E38" w:rsidP="00D77E38">
      <w:pPr>
        <w:rPr>
          <w:rFonts w:ascii="Arial" w:hAnsi="Arial" w:cs="Arial"/>
          <w:sz w:val="20"/>
          <w:szCs w:val="20"/>
        </w:rPr>
      </w:pPr>
      <w:bookmarkStart w:id="5" w:name="_Hlk489610441"/>
      <w:r w:rsidRPr="00827D9B">
        <w:rPr>
          <w:rFonts w:ascii="Arial" w:hAnsi="Arial" w:cs="Arial"/>
          <w:sz w:val="20"/>
          <w:szCs w:val="20"/>
        </w:rPr>
        <w:t xml:space="preserve">For </w:t>
      </w:r>
      <w:r w:rsidR="004D7387" w:rsidRPr="00827D9B">
        <w:rPr>
          <w:rFonts w:ascii="Arial" w:hAnsi="Arial" w:cs="Arial"/>
          <w:sz w:val="20"/>
          <w:szCs w:val="20"/>
        </w:rPr>
        <w:t>NR-PBCH</w:t>
      </w:r>
      <w:r w:rsidR="008B7569" w:rsidRPr="00827D9B">
        <w:rPr>
          <w:rFonts w:ascii="Arial" w:hAnsi="Arial" w:cs="Arial"/>
          <w:sz w:val="20"/>
          <w:szCs w:val="20"/>
        </w:rPr>
        <w:t xml:space="preserve"> </w:t>
      </w:r>
      <w:r w:rsidRPr="00827D9B">
        <w:rPr>
          <w:rFonts w:ascii="Arial" w:hAnsi="Arial" w:cs="Arial"/>
          <w:sz w:val="20"/>
          <w:szCs w:val="20"/>
        </w:rPr>
        <w:t xml:space="preserve">design, the following </w:t>
      </w:r>
      <w:r w:rsidR="001D7F42" w:rsidRPr="00827D9B">
        <w:rPr>
          <w:rFonts w:ascii="Arial" w:hAnsi="Arial" w:cs="Arial"/>
          <w:sz w:val="20"/>
          <w:szCs w:val="20"/>
        </w:rPr>
        <w:t>topics</w:t>
      </w:r>
      <w:r w:rsidR="009E346C" w:rsidRPr="00827D9B">
        <w:rPr>
          <w:rFonts w:ascii="Arial" w:hAnsi="Arial" w:cs="Arial"/>
          <w:sz w:val="20"/>
          <w:szCs w:val="20"/>
        </w:rPr>
        <w:t xml:space="preserve"> and working assumptions</w:t>
      </w:r>
      <w:r w:rsidR="001D7F42" w:rsidRPr="00827D9B">
        <w:rPr>
          <w:rFonts w:ascii="Arial" w:hAnsi="Arial" w:cs="Arial"/>
          <w:sz w:val="20"/>
          <w:szCs w:val="20"/>
        </w:rPr>
        <w:t xml:space="preserve"> </w:t>
      </w:r>
      <w:r w:rsidR="00FD054D" w:rsidRPr="00827D9B">
        <w:rPr>
          <w:rFonts w:ascii="Arial" w:hAnsi="Arial" w:cs="Arial"/>
          <w:sz w:val="20"/>
          <w:szCs w:val="20"/>
        </w:rPr>
        <w:t>were</w:t>
      </w:r>
      <w:r w:rsidRPr="00827D9B">
        <w:rPr>
          <w:rFonts w:ascii="Arial" w:hAnsi="Arial" w:cs="Arial"/>
          <w:sz w:val="20"/>
          <w:szCs w:val="20"/>
        </w:rPr>
        <w:t xml:space="preserve"> agreed </w:t>
      </w:r>
      <w:r w:rsidR="001D7F42" w:rsidRPr="00827D9B">
        <w:rPr>
          <w:rFonts w:ascii="Arial" w:hAnsi="Arial" w:cs="Arial"/>
          <w:sz w:val="20"/>
          <w:szCs w:val="20"/>
        </w:rPr>
        <w:t>and</w:t>
      </w:r>
      <w:r w:rsidR="009E346C" w:rsidRPr="00827D9B">
        <w:rPr>
          <w:rFonts w:ascii="Arial" w:hAnsi="Arial" w:cs="Arial"/>
          <w:sz w:val="20"/>
          <w:szCs w:val="20"/>
        </w:rPr>
        <w:t>/or</w:t>
      </w:r>
      <w:r w:rsidR="001D7F42" w:rsidRPr="00827D9B">
        <w:rPr>
          <w:rFonts w:ascii="Arial" w:hAnsi="Arial" w:cs="Arial"/>
          <w:sz w:val="20"/>
          <w:szCs w:val="20"/>
        </w:rPr>
        <w:t xml:space="preserve"> FFS </w:t>
      </w:r>
      <w:r w:rsidRPr="00827D9B">
        <w:rPr>
          <w:rFonts w:ascii="Arial" w:hAnsi="Arial" w:cs="Arial"/>
          <w:sz w:val="20"/>
          <w:szCs w:val="20"/>
        </w:rPr>
        <w:t>in RAN1</w:t>
      </w:r>
      <w:r w:rsidR="00170883" w:rsidRPr="00827D9B">
        <w:rPr>
          <w:rFonts w:ascii="Arial" w:hAnsi="Arial" w:cs="Arial"/>
          <w:sz w:val="20"/>
          <w:szCs w:val="20"/>
        </w:rPr>
        <w:t xml:space="preserve"> NR Ad</w:t>
      </w:r>
      <w:r w:rsidR="0088737D" w:rsidRPr="00827D9B">
        <w:rPr>
          <w:rFonts w:ascii="Arial" w:hAnsi="Arial" w:cs="Arial"/>
          <w:sz w:val="20"/>
          <w:szCs w:val="20"/>
        </w:rPr>
        <w:t>-</w:t>
      </w:r>
      <w:r w:rsidR="00170883" w:rsidRPr="00827D9B">
        <w:rPr>
          <w:rFonts w:ascii="Arial" w:hAnsi="Arial" w:cs="Arial"/>
          <w:sz w:val="20"/>
          <w:szCs w:val="20"/>
        </w:rPr>
        <w:t>Hoc #3</w:t>
      </w:r>
      <w:r w:rsidR="00AF039E" w:rsidRPr="00827D9B">
        <w:rPr>
          <w:rFonts w:ascii="Arial" w:hAnsi="Arial" w:cs="Arial"/>
          <w:sz w:val="20"/>
          <w:szCs w:val="20"/>
        </w:rPr>
        <w:t xml:space="preserve"> meeting</w:t>
      </w:r>
      <w:r w:rsidR="005409C7" w:rsidRPr="00827D9B">
        <w:rPr>
          <w:rFonts w:ascii="Arial" w:hAnsi="Arial" w:cs="Arial"/>
          <w:sz w:val="20"/>
          <w:szCs w:val="20"/>
        </w:rPr>
        <w:t xml:space="preserve"> [1]</w:t>
      </w:r>
      <w:r w:rsidRPr="00827D9B">
        <w:rPr>
          <w:rFonts w:ascii="Arial" w:hAnsi="Arial" w:cs="Arial"/>
          <w:sz w:val="20"/>
          <w:szCs w:val="20"/>
        </w:rPr>
        <w:t>:</w:t>
      </w:r>
      <w:bookmarkEnd w:id="5"/>
    </w:p>
    <w:p w14:paraId="7AFA73C6" w14:textId="784F1AC2" w:rsidR="00D77E38" w:rsidRPr="00827D9B" w:rsidRDefault="00FE1F45" w:rsidP="00D77E38">
      <w:pPr>
        <w:rPr>
          <w:rFonts w:ascii="Arial" w:hAnsi="Arial" w:cs="Arial"/>
        </w:rPr>
      </w:pPr>
      <w:r w:rsidRPr="00827D9B">
        <w:rPr>
          <w:rFonts w:ascii="Arial" w:hAnsi="Arial" w:cs="Arial"/>
          <w:noProof/>
        </w:rPr>
        <w:lastRenderedPageBreak/>
        <mc:AlternateContent>
          <mc:Choice Requires="wps">
            <w:drawing>
              <wp:inline distT="0" distB="0" distL="0" distR="0" wp14:anchorId="0DC27266" wp14:editId="17323BA0">
                <wp:extent cx="6120765" cy="6357668"/>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6357668"/>
                        </a:xfrm>
                        <a:prstGeom prst="rect">
                          <a:avLst/>
                        </a:prstGeom>
                        <a:solidFill>
                          <a:schemeClr val="lt1"/>
                        </a:solidFill>
                        <a:ln w="6350">
                          <a:solidFill>
                            <a:prstClr val="black"/>
                          </a:solidFill>
                        </a:ln>
                      </wps:spPr>
                      <wps:txbx>
                        <w:txbxContent>
                          <w:p w14:paraId="5D098E43" w14:textId="77777777" w:rsidR="00C93D9A" w:rsidRPr="00827D9B" w:rsidRDefault="00C93D9A" w:rsidP="00C93D9A">
                            <w:pPr>
                              <w:tabs>
                                <w:tab w:val="left" w:pos="720"/>
                              </w:tabs>
                              <w:rPr>
                                <w:rFonts w:ascii="Times New Roman" w:hAnsi="Times New Roman" w:cs="Times New Roman"/>
                                <w:sz w:val="20"/>
                                <w:szCs w:val="20"/>
                                <w:lang w:eastAsia="x-none"/>
                              </w:rPr>
                            </w:pPr>
                            <w:r w:rsidRPr="00827D9B">
                              <w:rPr>
                                <w:rFonts w:ascii="Times New Roman" w:hAnsi="Times New Roman" w:cs="Times New Roman"/>
                                <w:sz w:val="20"/>
                                <w:szCs w:val="20"/>
                                <w:highlight w:val="green"/>
                                <w:lang w:eastAsia="x-none"/>
                              </w:rPr>
                              <w:t>Agreements:</w:t>
                            </w:r>
                          </w:p>
                          <w:p w14:paraId="52A3765B" w14:textId="77777777" w:rsidR="00C93D9A" w:rsidRPr="00827D9B" w:rsidRDefault="00C93D9A" w:rsidP="00907E77">
                            <w:pPr>
                              <w:numPr>
                                <w:ilvl w:val="0"/>
                                <w:numId w:val="11"/>
                              </w:numPr>
                              <w:tabs>
                                <w:tab w:val="left" w:pos="720"/>
                                <w:tab w:val="left" w:pos="1440"/>
                              </w:tabs>
                              <w:spacing w:after="0"/>
                              <w:rPr>
                                <w:rFonts w:ascii="Times New Roman" w:hAnsi="Times New Roman" w:cs="Times New Roman"/>
                                <w:sz w:val="20"/>
                                <w:szCs w:val="20"/>
                                <w:lang w:eastAsia="x-none"/>
                              </w:rPr>
                            </w:pPr>
                            <w:r w:rsidRPr="00827D9B">
                              <w:rPr>
                                <w:rFonts w:ascii="Times New Roman" w:hAnsi="Times New Roman" w:cs="Times New Roman"/>
                                <w:sz w:val="20"/>
                                <w:szCs w:val="20"/>
                                <w:lang w:eastAsia="x-none"/>
                              </w:rPr>
                              <w:t>The following working assumption is confirmed:</w:t>
                            </w:r>
                          </w:p>
                          <w:p w14:paraId="64006EFA" w14:textId="77777777" w:rsidR="00C93D9A" w:rsidRPr="00827D9B" w:rsidRDefault="00C93D9A" w:rsidP="00C93D9A">
                            <w:pPr>
                              <w:widowControl w:val="0"/>
                              <w:ind w:left="2160"/>
                              <w:rPr>
                                <w:rFonts w:ascii="Times New Roman" w:eastAsia="MS Mincho" w:hAnsi="Times New Roman" w:cs="Times New Roman"/>
                                <w:sz w:val="20"/>
                                <w:szCs w:val="20"/>
                                <w:lang w:eastAsia="ja-JP"/>
                              </w:rPr>
                            </w:pPr>
                            <w:r w:rsidRPr="00827D9B">
                              <w:rPr>
                                <w:rFonts w:ascii="Times New Roman" w:eastAsia="MS Mincho" w:hAnsi="Times New Roman" w:cs="Times New Roman"/>
                                <w:b/>
                                <w:sz w:val="20"/>
                                <w:szCs w:val="20"/>
                                <w:highlight w:val="darkYellow"/>
                                <w:u w:val="single"/>
                                <w:lang w:eastAsia="ja-JP"/>
                              </w:rPr>
                              <w:t>Working assumption:</w:t>
                            </w:r>
                          </w:p>
                          <w:p w14:paraId="7FAE5890" w14:textId="77777777" w:rsidR="00C93D9A" w:rsidRPr="00827D9B" w:rsidRDefault="00C93D9A" w:rsidP="00907E77">
                            <w:pPr>
                              <w:widowControl w:val="0"/>
                              <w:numPr>
                                <w:ilvl w:val="0"/>
                                <w:numId w:val="12"/>
                              </w:numPr>
                              <w:tabs>
                                <w:tab w:val="clear" w:pos="360"/>
                                <w:tab w:val="num" w:pos="1800"/>
                              </w:tabs>
                              <w:spacing w:after="0"/>
                              <w:ind w:left="1800"/>
                              <w:rPr>
                                <w:rFonts w:ascii="Times New Roman" w:eastAsia="Batang" w:hAnsi="Times New Roman" w:cs="Times New Roman"/>
                                <w:sz w:val="20"/>
                                <w:szCs w:val="20"/>
                              </w:rPr>
                            </w:pPr>
                            <w:r w:rsidRPr="00827D9B">
                              <w:rPr>
                                <w:rFonts w:ascii="Times New Roman" w:hAnsi="Times New Roman" w:cs="Times New Roman"/>
                                <w:sz w:val="20"/>
                                <w:szCs w:val="20"/>
                              </w:rPr>
                              <w:t>Regarding the number of sequences and sequence mapping rule:</w:t>
                            </w:r>
                          </w:p>
                          <w:p w14:paraId="5E889428" w14:textId="77777777" w:rsidR="00C93D9A" w:rsidRPr="00827D9B" w:rsidRDefault="00C93D9A" w:rsidP="00907E77">
                            <w:pPr>
                              <w:widowControl w:val="0"/>
                              <w:numPr>
                                <w:ilvl w:val="1"/>
                                <w:numId w:val="12"/>
                              </w:numPr>
                              <w:tabs>
                                <w:tab w:val="clear" w:pos="1080"/>
                                <w:tab w:val="left" w:pos="1440"/>
                                <w:tab w:val="num" w:pos="2520"/>
                              </w:tabs>
                              <w:spacing w:after="0"/>
                              <w:ind w:left="2520"/>
                              <w:rPr>
                                <w:rFonts w:ascii="Times New Roman" w:hAnsi="Times New Roman" w:cs="Times New Roman"/>
                                <w:sz w:val="20"/>
                                <w:szCs w:val="20"/>
                              </w:rPr>
                            </w:pPr>
                            <w:r w:rsidRPr="00827D9B">
                              <w:rPr>
                                <w:rFonts w:ascii="Times New Roman" w:eastAsia="MS Mincho" w:hAnsi="Times New Roman" w:cs="Times New Roman"/>
                                <w:sz w:val="20"/>
                                <w:szCs w:val="20"/>
                                <w:lang w:eastAsia="ja-JP"/>
                              </w:rPr>
                              <w:t>S</w:t>
                            </w:r>
                            <w:r w:rsidRPr="00827D9B">
                              <w:rPr>
                                <w:rFonts w:ascii="Times New Roman" w:hAnsi="Times New Roman" w:cs="Times New Roman"/>
                                <w:sz w:val="20"/>
                                <w:szCs w:val="20"/>
                              </w:rPr>
                              <w:t>ingle long sequence is mapped to all PBCH-DMRS REs within a SS block</w:t>
                            </w:r>
                          </w:p>
                          <w:p w14:paraId="38A8A882" w14:textId="77777777" w:rsidR="00C93D9A" w:rsidRPr="00827D9B" w:rsidRDefault="00C93D9A" w:rsidP="00907E77">
                            <w:pPr>
                              <w:numPr>
                                <w:ilvl w:val="2"/>
                                <w:numId w:val="12"/>
                              </w:numPr>
                              <w:tabs>
                                <w:tab w:val="clear" w:pos="1800"/>
                                <w:tab w:val="left" w:pos="1440"/>
                                <w:tab w:val="num" w:pos="3240"/>
                              </w:tabs>
                              <w:spacing w:after="0"/>
                              <w:ind w:left="3240"/>
                              <w:rPr>
                                <w:rFonts w:ascii="Times New Roman" w:eastAsia="MS Mincho" w:hAnsi="Times New Roman" w:cs="Times New Roman"/>
                                <w:sz w:val="20"/>
                                <w:szCs w:val="20"/>
                                <w:lang w:eastAsia="ja-JP"/>
                              </w:rPr>
                            </w:pPr>
                            <w:r w:rsidRPr="00827D9B">
                              <w:rPr>
                                <w:rFonts w:ascii="Times New Roman" w:eastAsia="MS Mincho" w:hAnsi="Times New Roman" w:cs="Times New Roman"/>
                                <w:sz w:val="20"/>
                                <w:szCs w:val="20"/>
                                <w:lang w:eastAsia="ja-JP"/>
                              </w:rPr>
                              <w:t>LTE PN generator is reused for PBCH DMRS sequence generation, and related parameters are</w:t>
                            </w:r>
                          </w:p>
                          <w:p w14:paraId="3955653C" w14:textId="77777777" w:rsidR="00C93D9A" w:rsidRPr="00827D9B" w:rsidRDefault="00C93D9A" w:rsidP="00907E77">
                            <w:pPr>
                              <w:numPr>
                                <w:ilvl w:val="3"/>
                                <w:numId w:val="12"/>
                              </w:numPr>
                              <w:tabs>
                                <w:tab w:val="clear" w:pos="2520"/>
                                <w:tab w:val="left" w:pos="1440"/>
                                <w:tab w:val="num" w:pos="3960"/>
                              </w:tabs>
                              <w:spacing w:after="0"/>
                              <w:ind w:left="3960"/>
                              <w:rPr>
                                <w:rFonts w:ascii="Times New Roman" w:eastAsia="MS Mincho" w:hAnsi="Times New Roman" w:cs="Times New Roman"/>
                                <w:sz w:val="20"/>
                                <w:szCs w:val="20"/>
                                <w:lang w:eastAsia="ja-JP"/>
                              </w:rPr>
                            </w:pPr>
                            <w:r w:rsidRPr="00827D9B">
                              <w:rPr>
                                <w:rFonts w:ascii="Times New Roman" w:eastAsia="MS Mincho" w:hAnsi="Times New Roman" w:cs="Times New Roman"/>
                                <w:sz w:val="20"/>
                                <w:szCs w:val="20"/>
                                <w:lang w:eastAsia="ja-JP"/>
                              </w:rPr>
                              <w:t>Gold Code LFSR size: 31</w:t>
                            </w:r>
                          </w:p>
                          <w:p w14:paraId="1C1978C1" w14:textId="77777777" w:rsidR="00C93D9A" w:rsidRPr="00827D9B" w:rsidRDefault="00C93D9A" w:rsidP="00907E77">
                            <w:pPr>
                              <w:numPr>
                                <w:ilvl w:val="3"/>
                                <w:numId w:val="12"/>
                              </w:numPr>
                              <w:tabs>
                                <w:tab w:val="clear" w:pos="2520"/>
                                <w:tab w:val="left" w:pos="1440"/>
                                <w:tab w:val="num" w:pos="3960"/>
                              </w:tabs>
                              <w:spacing w:after="0"/>
                              <w:ind w:left="3960"/>
                              <w:rPr>
                                <w:rFonts w:ascii="Times New Roman" w:eastAsia="MS Mincho" w:hAnsi="Times New Roman" w:cs="Times New Roman"/>
                                <w:sz w:val="20"/>
                                <w:szCs w:val="20"/>
                                <w:lang w:eastAsia="ja-JP"/>
                              </w:rPr>
                            </w:pPr>
                            <w:r w:rsidRPr="00827D9B">
                              <w:rPr>
                                <w:rFonts w:ascii="Times New Roman" w:eastAsia="MS Mincho" w:hAnsi="Times New Roman" w:cs="Times New Roman"/>
                                <w:sz w:val="20"/>
                                <w:szCs w:val="20"/>
                                <w:lang w:eastAsia="ja-JP"/>
                              </w:rPr>
                              <w:t>Gold Code Polynomials: x</w:t>
                            </w:r>
                            <w:r w:rsidRPr="00827D9B">
                              <w:rPr>
                                <w:rFonts w:ascii="Times New Roman" w:eastAsia="MS Mincho" w:hAnsi="Times New Roman" w:cs="Times New Roman"/>
                                <w:sz w:val="20"/>
                                <w:szCs w:val="20"/>
                                <w:vertAlign w:val="superscript"/>
                                <w:lang w:eastAsia="ja-JP"/>
                              </w:rPr>
                              <w:t>31</w:t>
                            </w:r>
                            <w:r w:rsidRPr="00827D9B">
                              <w:rPr>
                                <w:rFonts w:ascii="Times New Roman" w:eastAsia="MS Mincho" w:hAnsi="Times New Roman" w:cs="Times New Roman"/>
                                <w:sz w:val="20"/>
                                <w:szCs w:val="20"/>
                                <w:lang w:eastAsia="ja-JP"/>
                              </w:rPr>
                              <w:t xml:space="preserve"> + x</w:t>
                            </w:r>
                            <w:r w:rsidRPr="00827D9B">
                              <w:rPr>
                                <w:rFonts w:ascii="Times New Roman" w:eastAsia="MS Mincho" w:hAnsi="Times New Roman" w:cs="Times New Roman"/>
                                <w:sz w:val="20"/>
                                <w:szCs w:val="20"/>
                                <w:vertAlign w:val="superscript"/>
                                <w:lang w:eastAsia="ja-JP"/>
                              </w:rPr>
                              <w:t>3</w:t>
                            </w:r>
                            <w:r w:rsidRPr="00827D9B">
                              <w:rPr>
                                <w:rFonts w:ascii="Times New Roman" w:eastAsia="MS Mincho" w:hAnsi="Times New Roman" w:cs="Times New Roman"/>
                                <w:sz w:val="20"/>
                                <w:szCs w:val="20"/>
                                <w:lang w:eastAsia="ja-JP"/>
                              </w:rPr>
                              <w:t xml:space="preserve"> + 1, x</w:t>
                            </w:r>
                            <w:r w:rsidRPr="00827D9B">
                              <w:rPr>
                                <w:rFonts w:ascii="Times New Roman" w:eastAsia="MS Mincho" w:hAnsi="Times New Roman" w:cs="Times New Roman"/>
                                <w:sz w:val="20"/>
                                <w:szCs w:val="20"/>
                                <w:vertAlign w:val="superscript"/>
                                <w:lang w:eastAsia="ja-JP"/>
                              </w:rPr>
                              <w:t>31</w:t>
                            </w:r>
                            <w:r w:rsidRPr="00827D9B">
                              <w:rPr>
                                <w:rFonts w:ascii="Times New Roman" w:eastAsia="MS Mincho" w:hAnsi="Times New Roman" w:cs="Times New Roman"/>
                                <w:sz w:val="20"/>
                                <w:szCs w:val="20"/>
                                <w:lang w:eastAsia="ja-JP"/>
                              </w:rPr>
                              <w:t xml:space="preserve"> +x</w:t>
                            </w:r>
                            <w:r w:rsidRPr="00827D9B">
                              <w:rPr>
                                <w:rFonts w:ascii="Times New Roman" w:eastAsia="MS Mincho" w:hAnsi="Times New Roman" w:cs="Times New Roman"/>
                                <w:sz w:val="20"/>
                                <w:szCs w:val="20"/>
                                <w:vertAlign w:val="superscript"/>
                                <w:lang w:eastAsia="ja-JP"/>
                              </w:rPr>
                              <w:t>3</w:t>
                            </w:r>
                            <w:r w:rsidRPr="00827D9B">
                              <w:rPr>
                                <w:rFonts w:ascii="Times New Roman" w:eastAsia="MS Mincho" w:hAnsi="Times New Roman" w:cs="Times New Roman"/>
                                <w:sz w:val="20"/>
                                <w:szCs w:val="20"/>
                                <w:lang w:eastAsia="ja-JP"/>
                              </w:rPr>
                              <w:t xml:space="preserve"> + x</w:t>
                            </w:r>
                            <w:r w:rsidRPr="00827D9B">
                              <w:rPr>
                                <w:rFonts w:ascii="Times New Roman" w:eastAsia="MS Mincho" w:hAnsi="Times New Roman" w:cs="Times New Roman"/>
                                <w:sz w:val="20"/>
                                <w:szCs w:val="20"/>
                                <w:vertAlign w:val="superscript"/>
                                <w:lang w:eastAsia="ja-JP"/>
                              </w:rPr>
                              <w:t>2</w:t>
                            </w:r>
                            <w:r w:rsidRPr="00827D9B">
                              <w:rPr>
                                <w:rFonts w:ascii="Times New Roman" w:eastAsia="MS Mincho" w:hAnsi="Times New Roman" w:cs="Times New Roman"/>
                                <w:sz w:val="20"/>
                                <w:szCs w:val="20"/>
                                <w:lang w:eastAsia="ja-JP"/>
                              </w:rPr>
                              <w:t xml:space="preserve"> + x + 1</w:t>
                            </w:r>
                          </w:p>
                          <w:p w14:paraId="183A424E" w14:textId="77777777" w:rsidR="00C93D9A" w:rsidRPr="00827D9B" w:rsidRDefault="00C93D9A" w:rsidP="00907E77">
                            <w:pPr>
                              <w:numPr>
                                <w:ilvl w:val="3"/>
                                <w:numId w:val="12"/>
                              </w:numPr>
                              <w:tabs>
                                <w:tab w:val="clear" w:pos="2520"/>
                                <w:tab w:val="left" w:pos="1440"/>
                                <w:tab w:val="num" w:pos="3960"/>
                              </w:tabs>
                              <w:spacing w:after="0"/>
                              <w:ind w:left="3960"/>
                              <w:rPr>
                                <w:rFonts w:ascii="Times New Roman" w:eastAsia="MS Mincho" w:hAnsi="Times New Roman" w:cs="Times New Roman"/>
                                <w:sz w:val="20"/>
                                <w:szCs w:val="20"/>
                                <w:lang w:eastAsia="ja-JP"/>
                              </w:rPr>
                            </w:pPr>
                            <w:r w:rsidRPr="00827D9B">
                              <w:rPr>
                                <w:rFonts w:ascii="Times New Roman" w:eastAsia="MS Mincho" w:hAnsi="Times New Roman" w:cs="Times New Roman"/>
                                <w:sz w:val="20"/>
                                <w:szCs w:val="20"/>
                                <w:lang w:eastAsia="ja-JP"/>
                              </w:rPr>
                              <w:t>Note that RAN1 may revisit the PN generator for PBCH DMRS if NR supports different PN generator for other usages</w:t>
                            </w:r>
                          </w:p>
                          <w:p w14:paraId="0E0E7B09" w14:textId="77777777" w:rsidR="00C93D9A" w:rsidRPr="00827D9B" w:rsidRDefault="00C93D9A" w:rsidP="00907E77">
                            <w:pPr>
                              <w:widowControl w:val="0"/>
                              <w:numPr>
                                <w:ilvl w:val="0"/>
                                <w:numId w:val="12"/>
                              </w:numPr>
                              <w:tabs>
                                <w:tab w:val="clear" w:pos="360"/>
                                <w:tab w:val="num" w:pos="1800"/>
                              </w:tabs>
                              <w:spacing w:after="0"/>
                              <w:ind w:left="1800"/>
                              <w:rPr>
                                <w:rFonts w:ascii="Times New Roman" w:eastAsia="Batang" w:hAnsi="Times New Roman" w:cs="Times New Roman"/>
                                <w:sz w:val="20"/>
                                <w:szCs w:val="20"/>
                              </w:rPr>
                            </w:pPr>
                            <w:r w:rsidRPr="00827D9B">
                              <w:rPr>
                                <w:rFonts w:ascii="Times New Roman" w:hAnsi="Times New Roman" w:cs="Times New Roman"/>
                                <w:sz w:val="20"/>
                                <w:szCs w:val="20"/>
                              </w:rPr>
                              <w:t>Regarding EPRE offset between PBCH-DMRS and NR-PBCH data:</w:t>
                            </w:r>
                          </w:p>
                          <w:p w14:paraId="5C92D3CC" w14:textId="77777777" w:rsidR="00C93D9A" w:rsidRPr="00827D9B" w:rsidRDefault="00C93D9A" w:rsidP="00907E77">
                            <w:pPr>
                              <w:widowControl w:val="0"/>
                              <w:numPr>
                                <w:ilvl w:val="1"/>
                                <w:numId w:val="12"/>
                              </w:numPr>
                              <w:tabs>
                                <w:tab w:val="clear" w:pos="1080"/>
                                <w:tab w:val="left" w:pos="1440"/>
                                <w:tab w:val="num" w:pos="2520"/>
                              </w:tabs>
                              <w:spacing w:after="0"/>
                              <w:ind w:left="2520"/>
                              <w:rPr>
                                <w:rFonts w:ascii="Times New Roman" w:hAnsi="Times New Roman" w:cs="Times New Roman"/>
                                <w:sz w:val="20"/>
                                <w:szCs w:val="20"/>
                              </w:rPr>
                            </w:pPr>
                            <w:r w:rsidRPr="00827D9B">
                              <w:rPr>
                                <w:rFonts w:ascii="Times New Roman" w:eastAsia="MS Mincho" w:hAnsi="Times New Roman" w:cs="Times New Roman"/>
                                <w:sz w:val="20"/>
                                <w:szCs w:val="20"/>
                                <w:lang w:eastAsia="ja-JP"/>
                              </w:rPr>
                              <w:t xml:space="preserve">FFS: </w:t>
                            </w:r>
                            <w:r w:rsidRPr="00827D9B">
                              <w:rPr>
                                <w:rFonts w:ascii="Times New Roman" w:hAnsi="Times New Roman" w:cs="Times New Roman"/>
                                <w:sz w:val="20"/>
                                <w:szCs w:val="20"/>
                              </w:rPr>
                              <w:t>UE may assume that same EPRE between NR-PBCH DMRS and NR-PBCH data is applied</w:t>
                            </w:r>
                          </w:p>
                          <w:p w14:paraId="07D4168C" w14:textId="77777777" w:rsidR="00C93D9A" w:rsidRPr="00827D9B" w:rsidRDefault="00C93D9A" w:rsidP="00907E77">
                            <w:pPr>
                              <w:widowControl w:val="0"/>
                              <w:numPr>
                                <w:ilvl w:val="2"/>
                                <w:numId w:val="12"/>
                              </w:numPr>
                              <w:tabs>
                                <w:tab w:val="clear" w:pos="1800"/>
                                <w:tab w:val="num" w:pos="3240"/>
                              </w:tabs>
                              <w:spacing w:after="0"/>
                              <w:ind w:left="3240"/>
                              <w:rPr>
                                <w:rFonts w:ascii="Times New Roman" w:hAnsi="Times New Roman" w:cs="Times New Roman"/>
                                <w:sz w:val="20"/>
                                <w:szCs w:val="20"/>
                              </w:rPr>
                            </w:pPr>
                            <w:r w:rsidRPr="00827D9B">
                              <w:rPr>
                                <w:rFonts w:ascii="Times New Roman" w:hAnsi="Times New Roman" w:cs="Times New Roman"/>
                                <w:sz w:val="20"/>
                                <w:szCs w:val="20"/>
                              </w:rPr>
                              <w:t>Note that power boosting is up to NW implementation</w:t>
                            </w:r>
                          </w:p>
                          <w:p w14:paraId="6E71BFBD" w14:textId="77777777" w:rsidR="00C93D9A" w:rsidRPr="00827D9B" w:rsidRDefault="00C93D9A" w:rsidP="00907E77">
                            <w:pPr>
                              <w:widowControl w:val="0"/>
                              <w:numPr>
                                <w:ilvl w:val="0"/>
                                <w:numId w:val="12"/>
                              </w:numPr>
                              <w:tabs>
                                <w:tab w:val="clear" w:pos="360"/>
                                <w:tab w:val="num" w:pos="1800"/>
                              </w:tabs>
                              <w:spacing w:after="0"/>
                              <w:ind w:left="1800"/>
                              <w:rPr>
                                <w:rFonts w:ascii="Times New Roman" w:hAnsi="Times New Roman" w:cs="Times New Roman"/>
                                <w:sz w:val="20"/>
                                <w:szCs w:val="20"/>
                              </w:rPr>
                            </w:pPr>
                            <w:r w:rsidRPr="00827D9B">
                              <w:rPr>
                                <w:rFonts w:ascii="Times New Roman" w:hAnsi="Times New Roman" w:cs="Times New Roman"/>
                                <w:sz w:val="20"/>
                                <w:szCs w:val="20"/>
                              </w:rPr>
                              <w:t>Regarding Cell-ID-based frequency shift for PBCH-DMRS RE locations:</w:t>
                            </w:r>
                          </w:p>
                          <w:p w14:paraId="1CD5AF6C" w14:textId="77777777" w:rsidR="00C93D9A" w:rsidRPr="00827D9B" w:rsidRDefault="00C93D9A" w:rsidP="00907E77">
                            <w:pPr>
                              <w:widowControl w:val="0"/>
                              <w:numPr>
                                <w:ilvl w:val="1"/>
                                <w:numId w:val="12"/>
                              </w:numPr>
                              <w:tabs>
                                <w:tab w:val="clear" w:pos="1080"/>
                                <w:tab w:val="left" w:pos="1440"/>
                                <w:tab w:val="num" w:pos="2520"/>
                              </w:tabs>
                              <w:spacing w:after="0"/>
                              <w:ind w:left="2520"/>
                              <w:rPr>
                                <w:rFonts w:ascii="Times New Roman" w:hAnsi="Times New Roman" w:cs="Times New Roman"/>
                                <w:sz w:val="20"/>
                                <w:szCs w:val="20"/>
                              </w:rPr>
                            </w:pPr>
                            <w:r w:rsidRPr="00827D9B">
                              <w:rPr>
                                <w:rFonts w:ascii="Times New Roman" w:hAnsi="Times New Roman" w:cs="Times New Roman"/>
                                <w:sz w:val="20"/>
                                <w:szCs w:val="20"/>
                              </w:rPr>
                              <w:t>v</w:t>
                            </w:r>
                            <w:r w:rsidRPr="00827D9B">
                              <w:rPr>
                                <w:rFonts w:ascii="Times New Roman" w:hAnsi="Times New Roman" w:cs="Times New Roman"/>
                                <w:sz w:val="20"/>
                                <w:szCs w:val="20"/>
                                <w:vertAlign w:val="subscript"/>
                              </w:rPr>
                              <w:t>shift</w:t>
                            </w:r>
                            <w:r w:rsidRPr="00827D9B">
                              <w:rPr>
                                <w:rFonts w:ascii="Times New Roman" w:hAnsi="Times New Roman" w:cs="Times New Roman"/>
                                <w:sz w:val="20"/>
                                <w:szCs w:val="20"/>
                              </w:rPr>
                              <w:t xml:space="preserve"> = N</w:t>
                            </w:r>
                            <w:r w:rsidRPr="00827D9B">
                              <w:rPr>
                                <w:rFonts w:ascii="Times New Roman" w:hAnsi="Times New Roman" w:cs="Times New Roman"/>
                                <w:sz w:val="20"/>
                                <w:szCs w:val="20"/>
                                <w:vertAlign w:val="subscript"/>
                              </w:rPr>
                              <w:t>ID</w:t>
                            </w:r>
                            <w:r w:rsidRPr="00827D9B">
                              <w:rPr>
                                <w:rFonts w:ascii="Times New Roman" w:hAnsi="Times New Roman" w:cs="Times New Roman"/>
                                <w:sz w:val="20"/>
                                <w:szCs w:val="20"/>
                                <w:vertAlign w:val="superscript"/>
                              </w:rPr>
                              <w:t>cell</w:t>
                            </w:r>
                            <w:r w:rsidRPr="00827D9B">
                              <w:rPr>
                                <w:rFonts w:ascii="Times New Roman" w:hAnsi="Times New Roman" w:cs="Times New Roman"/>
                                <w:sz w:val="20"/>
                                <w:szCs w:val="20"/>
                              </w:rPr>
                              <w:t xml:space="preserve"> mod 4</w:t>
                            </w:r>
                          </w:p>
                          <w:p w14:paraId="4CB77C27" w14:textId="77777777" w:rsidR="00C93D9A" w:rsidRPr="00827D9B" w:rsidRDefault="00C93D9A" w:rsidP="00907E77">
                            <w:pPr>
                              <w:widowControl w:val="0"/>
                              <w:numPr>
                                <w:ilvl w:val="0"/>
                                <w:numId w:val="12"/>
                              </w:numPr>
                              <w:tabs>
                                <w:tab w:val="clear" w:pos="360"/>
                                <w:tab w:val="num" w:pos="1800"/>
                              </w:tabs>
                              <w:spacing w:after="0"/>
                              <w:ind w:left="1800"/>
                              <w:rPr>
                                <w:rFonts w:ascii="Times New Roman" w:hAnsi="Times New Roman" w:cs="Times New Roman"/>
                                <w:sz w:val="20"/>
                                <w:szCs w:val="20"/>
                              </w:rPr>
                            </w:pPr>
                            <w:r w:rsidRPr="00827D9B">
                              <w:rPr>
                                <w:rFonts w:ascii="Times New Roman" w:hAnsi="Times New Roman" w:cs="Times New Roman"/>
                                <w:sz w:val="20"/>
                                <w:szCs w:val="20"/>
                              </w:rPr>
                              <w:t>Regarding PBCH-DMRS sequence generation:</w:t>
                            </w:r>
                          </w:p>
                          <w:p w14:paraId="3622CDAB" w14:textId="77777777" w:rsidR="00C93D9A" w:rsidRPr="00827D9B" w:rsidRDefault="00C93D9A" w:rsidP="00907E77">
                            <w:pPr>
                              <w:widowControl w:val="0"/>
                              <w:numPr>
                                <w:ilvl w:val="1"/>
                                <w:numId w:val="12"/>
                              </w:numPr>
                              <w:tabs>
                                <w:tab w:val="clear" w:pos="1080"/>
                                <w:tab w:val="left" w:pos="1440"/>
                                <w:tab w:val="num" w:pos="2520"/>
                              </w:tabs>
                              <w:spacing w:after="0"/>
                              <w:ind w:left="2520"/>
                              <w:rPr>
                                <w:rFonts w:ascii="Times New Roman" w:hAnsi="Times New Roman" w:cs="Times New Roman"/>
                                <w:sz w:val="20"/>
                                <w:szCs w:val="20"/>
                              </w:rPr>
                            </w:pPr>
                            <w:r w:rsidRPr="00827D9B">
                              <w:rPr>
                                <w:rFonts w:ascii="Times New Roman" w:hAnsi="Times New Roman" w:cs="Times New Roman"/>
                                <w:sz w:val="20"/>
                                <w:szCs w:val="20"/>
                              </w:rPr>
                              <w:t>PBCH-DMRS sequence is based on long Gold sequence (e.g., polynomial order &gt;= 30)</w:t>
                            </w:r>
                          </w:p>
                          <w:p w14:paraId="7038E95E" w14:textId="77777777" w:rsidR="00C93D9A" w:rsidRPr="00827D9B" w:rsidRDefault="00C93D9A" w:rsidP="00907E77">
                            <w:pPr>
                              <w:widowControl w:val="0"/>
                              <w:numPr>
                                <w:ilvl w:val="2"/>
                                <w:numId w:val="12"/>
                              </w:numPr>
                              <w:tabs>
                                <w:tab w:val="clear" w:pos="1800"/>
                                <w:tab w:val="num" w:pos="3240"/>
                              </w:tabs>
                              <w:spacing w:after="0"/>
                              <w:ind w:left="3240"/>
                              <w:rPr>
                                <w:rFonts w:ascii="Times New Roman" w:hAnsi="Times New Roman" w:cs="Times New Roman"/>
                                <w:sz w:val="20"/>
                                <w:szCs w:val="20"/>
                              </w:rPr>
                            </w:pPr>
                            <w:r w:rsidRPr="00827D9B">
                              <w:rPr>
                                <w:rFonts w:ascii="Times New Roman" w:hAnsi="Times New Roman" w:cs="Times New Roman"/>
                                <w:sz w:val="20"/>
                                <w:szCs w:val="20"/>
                              </w:rPr>
                              <w:t>Sequence modulation is QPSK</w:t>
                            </w:r>
                          </w:p>
                          <w:p w14:paraId="7877FBAF" w14:textId="77777777" w:rsidR="005D4D86" w:rsidRPr="00827D9B" w:rsidRDefault="005D4D86" w:rsidP="005D4D86">
                            <w:pPr>
                              <w:rPr>
                                <w:rFonts w:ascii="Times New Roman" w:hAnsi="Times New Roman" w:cs="Times New Roman"/>
                                <w:b/>
                                <w:sz w:val="20"/>
                                <w:szCs w:val="20"/>
                              </w:rPr>
                            </w:pPr>
                            <w:r w:rsidRPr="00827D9B">
                              <w:rPr>
                                <w:rFonts w:ascii="Times New Roman" w:hAnsi="Times New Roman" w:cs="Times New Roman"/>
                                <w:sz w:val="20"/>
                                <w:szCs w:val="20"/>
                                <w:highlight w:val="yellow"/>
                              </w:rPr>
                              <w:t>Proposals:</w:t>
                            </w:r>
                          </w:p>
                          <w:p w14:paraId="2DFF5AB1" w14:textId="77777777" w:rsidR="005D4D86" w:rsidRPr="00827D9B" w:rsidRDefault="005D4D86" w:rsidP="00907E77">
                            <w:pPr>
                              <w:numPr>
                                <w:ilvl w:val="0"/>
                                <w:numId w:val="11"/>
                              </w:numPr>
                              <w:tabs>
                                <w:tab w:val="left" w:pos="720"/>
                                <w:tab w:val="left" w:pos="1440"/>
                              </w:tabs>
                              <w:spacing w:after="0"/>
                              <w:rPr>
                                <w:rFonts w:ascii="Times New Roman" w:hAnsi="Times New Roman" w:cs="Times New Roman"/>
                                <w:sz w:val="20"/>
                                <w:szCs w:val="20"/>
                                <w:lang w:eastAsia="x-none"/>
                              </w:rPr>
                            </w:pPr>
                            <w:r w:rsidRPr="00827D9B">
                              <w:rPr>
                                <w:rFonts w:ascii="Times New Roman" w:hAnsi="Times New Roman" w:cs="Times New Roman"/>
                                <w:sz w:val="20"/>
                                <w:szCs w:val="20"/>
                                <w:lang w:eastAsia="x-none"/>
                              </w:rPr>
                              <w:t>For 5 ms SS/PBCH block periodicity</w:t>
                            </w:r>
                          </w:p>
                          <w:p w14:paraId="3847045B" w14:textId="77777777" w:rsidR="005D4D86" w:rsidRPr="00827D9B" w:rsidRDefault="005D4D86" w:rsidP="00907E77">
                            <w:pPr>
                              <w:numPr>
                                <w:ilvl w:val="1"/>
                                <w:numId w:val="11"/>
                              </w:numPr>
                              <w:tabs>
                                <w:tab w:val="left" w:pos="720"/>
                                <w:tab w:val="left" w:pos="1440"/>
                              </w:tabs>
                              <w:spacing w:after="0"/>
                              <w:rPr>
                                <w:rFonts w:ascii="Times New Roman" w:hAnsi="Times New Roman" w:cs="Times New Roman"/>
                                <w:sz w:val="20"/>
                                <w:szCs w:val="20"/>
                                <w:lang w:eastAsia="x-none"/>
                              </w:rPr>
                            </w:pPr>
                            <w:r w:rsidRPr="00827D9B">
                              <w:rPr>
                                <w:rFonts w:ascii="Times New Roman" w:hAnsi="Times New Roman" w:cs="Times New Roman"/>
                                <w:sz w:val="20"/>
                                <w:szCs w:val="20"/>
                              </w:rPr>
                              <w:t>The half-frame is indicated by an explicit bit in the NR-PBCH payload</w:t>
                            </w:r>
                          </w:p>
                          <w:p w14:paraId="177ED88C" w14:textId="3F4E894F" w:rsidR="005D4D86" w:rsidRPr="00827D9B" w:rsidRDefault="005D4D86" w:rsidP="00907E77">
                            <w:pPr>
                              <w:numPr>
                                <w:ilvl w:val="0"/>
                                <w:numId w:val="11"/>
                              </w:numPr>
                              <w:tabs>
                                <w:tab w:val="left" w:pos="720"/>
                                <w:tab w:val="left" w:pos="1440"/>
                              </w:tabs>
                              <w:spacing w:after="0"/>
                              <w:rPr>
                                <w:rFonts w:ascii="Times New Roman" w:hAnsi="Times New Roman" w:cs="Times New Roman"/>
                                <w:sz w:val="20"/>
                                <w:szCs w:val="20"/>
                                <w:lang w:eastAsia="x-none"/>
                              </w:rPr>
                            </w:pPr>
                            <w:r w:rsidRPr="00827D9B">
                              <w:rPr>
                                <w:rFonts w:ascii="Times New Roman" w:hAnsi="Times New Roman" w:cs="Times New Roman"/>
                                <w:sz w:val="20"/>
                                <w:szCs w:val="20"/>
                                <w:lang w:eastAsia="x-none"/>
                              </w:rPr>
                              <w:t>For 10 ms and higher SS/PBCH block periodicity</w:t>
                            </w:r>
                          </w:p>
                          <w:p w14:paraId="78464341" w14:textId="77777777" w:rsidR="005D4D86" w:rsidRPr="00827D9B" w:rsidRDefault="005D4D86" w:rsidP="00907E77">
                            <w:pPr>
                              <w:numPr>
                                <w:ilvl w:val="1"/>
                                <w:numId w:val="11"/>
                              </w:numPr>
                              <w:tabs>
                                <w:tab w:val="left" w:pos="720"/>
                                <w:tab w:val="left" w:pos="1440"/>
                              </w:tabs>
                              <w:spacing w:after="0"/>
                              <w:rPr>
                                <w:rFonts w:ascii="Times New Roman" w:hAnsi="Times New Roman" w:cs="Times New Roman"/>
                                <w:sz w:val="20"/>
                                <w:szCs w:val="20"/>
                                <w:lang w:eastAsia="x-none"/>
                              </w:rPr>
                            </w:pPr>
                            <w:r w:rsidRPr="00827D9B">
                              <w:rPr>
                                <w:rFonts w:ascii="Times New Roman" w:hAnsi="Times New Roman" w:cs="Times New Roman"/>
                                <w:sz w:val="20"/>
                                <w:szCs w:val="20"/>
                                <w:lang w:eastAsia="x-none"/>
                              </w:rPr>
                              <w:t xml:space="preserve">The SS/PBCH blocks are transmitted in the first half-frame of a frame </w:t>
                            </w:r>
                          </w:p>
                          <w:p w14:paraId="3A8F10FF" w14:textId="77777777" w:rsidR="005D4D86" w:rsidRPr="00827D9B" w:rsidRDefault="005D4D86" w:rsidP="00907E77">
                            <w:pPr>
                              <w:numPr>
                                <w:ilvl w:val="1"/>
                                <w:numId w:val="11"/>
                              </w:numPr>
                              <w:tabs>
                                <w:tab w:val="left" w:pos="720"/>
                                <w:tab w:val="left" w:pos="1440"/>
                              </w:tabs>
                              <w:spacing w:after="0"/>
                              <w:rPr>
                                <w:rFonts w:ascii="Times New Roman" w:hAnsi="Times New Roman" w:cs="Times New Roman"/>
                                <w:sz w:val="20"/>
                                <w:szCs w:val="20"/>
                                <w:lang w:eastAsia="x-none"/>
                              </w:rPr>
                            </w:pPr>
                            <w:r w:rsidRPr="00827D9B">
                              <w:rPr>
                                <w:rFonts w:ascii="Times New Roman" w:hAnsi="Times New Roman" w:cs="Times New Roman"/>
                                <w:sz w:val="20"/>
                                <w:szCs w:val="20"/>
                                <w:lang w:eastAsia="x-none"/>
                              </w:rPr>
                              <w:t>FFS: Use of half-frame bit in PBCH</w:t>
                            </w:r>
                          </w:p>
                          <w:p w14:paraId="7AC1CFD5" w14:textId="59C5F764" w:rsidR="00A50467" w:rsidRPr="00827D9B" w:rsidRDefault="00A50467" w:rsidP="008B7569">
                            <w:pPr>
                              <w:spacing w:after="0"/>
                              <w:rPr>
                                <w:rFonts w:ascii="Times New Roman" w:hAnsi="Times New Roman" w:cs="Times New Roman"/>
                                <w:sz w:val="20"/>
                                <w:szCs w:val="20"/>
                              </w:rPr>
                            </w:pPr>
                          </w:p>
                          <w:p w14:paraId="19A59825" w14:textId="77777777" w:rsidR="00D74FEA" w:rsidRPr="00827D9B" w:rsidRDefault="00D74FEA" w:rsidP="00D74FEA">
                            <w:pPr>
                              <w:rPr>
                                <w:rFonts w:ascii="Times New Roman" w:hAnsi="Times New Roman" w:cs="Times New Roman"/>
                                <w:sz w:val="20"/>
                                <w:szCs w:val="20"/>
                                <w:lang w:eastAsia="x-none"/>
                              </w:rPr>
                            </w:pPr>
                            <w:r w:rsidRPr="00827D9B">
                              <w:rPr>
                                <w:rFonts w:ascii="Times New Roman" w:hAnsi="Times New Roman" w:cs="Times New Roman"/>
                                <w:sz w:val="20"/>
                                <w:szCs w:val="20"/>
                                <w:highlight w:val="green"/>
                                <w:lang w:eastAsia="x-none"/>
                              </w:rPr>
                              <w:t>Agreements:</w:t>
                            </w:r>
                          </w:p>
                          <w:p w14:paraId="00CA8E4D" w14:textId="77777777" w:rsidR="00D74FEA" w:rsidRPr="00827D9B" w:rsidRDefault="00D74FEA" w:rsidP="00907E77">
                            <w:pPr>
                              <w:numPr>
                                <w:ilvl w:val="0"/>
                                <w:numId w:val="13"/>
                              </w:numPr>
                              <w:tabs>
                                <w:tab w:val="left" w:pos="720"/>
                              </w:tabs>
                              <w:spacing w:after="0"/>
                              <w:ind w:left="1440"/>
                              <w:rPr>
                                <w:rFonts w:ascii="Times New Roman" w:hAnsi="Times New Roman" w:cs="Times New Roman"/>
                                <w:sz w:val="20"/>
                                <w:szCs w:val="20"/>
                                <w:lang w:eastAsia="x-none"/>
                              </w:rPr>
                            </w:pPr>
                            <w:r w:rsidRPr="00827D9B">
                              <w:rPr>
                                <w:rFonts w:ascii="Times New Roman" w:hAnsi="Times New Roman" w:cs="Times New Roman"/>
                                <w:sz w:val="20"/>
                                <w:szCs w:val="20"/>
                                <w:lang w:eastAsia="x-none"/>
                              </w:rPr>
                              <w:t>Support 2</w:t>
                            </w:r>
                            <w:r w:rsidRPr="00827D9B">
                              <w:rPr>
                                <w:rFonts w:ascii="Times New Roman" w:hAnsi="Times New Roman" w:cs="Times New Roman"/>
                                <w:sz w:val="20"/>
                                <w:szCs w:val="20"/>
                                <w:vertAlign w:val="superscript"/>
                                <w:lang w:eastAsia="x-none"/>
                              </w:rPr>
                              <w:t>nd</w:t>
                            </w:r>
                            <w:r w:rsidRPr="00827D9B">
                              <w:rPr>
                                <w:rFonts w:ascii="Times New Roman" w:hAnsi="Times New Roman" w:cs="Times New Roman"/>
                                <w:sz w:val="20"/>
                                <w:szCs w:val="20"/>
                                <w:lang w:eastAsia="x-none"/>
                              </w:rPr>
                              <w:t xml:space="preserve"> scrambling based on cell ID for PBCH. To conclude one of the following alterantives next meeting:</w:t>
                            </w:r>
                          </w:p>
                          <w:p w14:paraId="75C1BEB1" w14:textId="77777777" w:rsidR="00D74FEA" w:rsidRPr="00827D9B" w:rsidRDefault="00D74FEA" w:rsidP="00907E77">
                            <w:pPr>
                              <w:numPr>
                                <w:ilvl w:val="1"/>
                                <w:numId w:val="13"/>
                              </w:numPr>
                              <w:tabs>
                                <w:tab w:val="left" w:pos="720"/>
                              </w:tabs>
                              <w:spacing w:after="0"/>
                              <w:ind w:left="2160"/>
                              <w:rPr>
                                <w:rFonts w:ascii="Times New Roman" w:hAnsi="Times New Roman" w:cs="Times New Roman"/>
                                <w:sz w:val="20"/>
                                <w:szCs w:val="20"/>
                                <w:lang w:eastAsia="x-none"/>
                              </w:rPr>
                            </w:pPr>
                            <w:r w:rsidRPr="00827D9B">
                              <w:rPr>
                                <w:rFonts w:ascii="Times New Roman" w:hAnsi="Times New Roman" w:cs="Times New Roman"/>
                                <w:sz w:val="20"/>
                                <w:szCs w:val="20"/>
                                <w:lang w:eastAsia="x-none"/>
                              </w:rPr>
                              <w:t>Alt 1: initialization based on cell ID only and is identical in SS/PBCH blocks</w:t>
                            </w:r>
                          </w:p>
                          <w:p w14:paraId="24BD7847" w14:textId="77777777" w:rsidR="00D74FEA" w:rsidRPr="00827D9B" w:rsidRDefault="00D74FEA" w:rsidP="00907E77">
                            <w:pPr>
                              <w:numPr>
                                <w:ilvl w:val="1"/>
                                <w:numId w:val="13"/>
                              </w:numPr>
                              <w:tabs>
                                <w:tab w:val="left" w:pos="720"/>
                              </w:tabs>
                              <w:spacing w:after="0"/>
                              <w:ind w:left="2160"/>
                              <w:rPr>
                                <w:rFonts w:ascii="Times New Roman" w:hAnsi="Times New Roman" w:cs="Times New Roman"/>
                                <w:sz w:val="20"/>
                                <w:szCs w:val="20"/>
                                <w:lang w:eastAsia="x-none"/>
                              </w:rPr>
                            </w:pPr>
                            <w:r w:rsidRPr="00827D9B">
                              <w:rPr>
                                <w:rFonts w:ascii="Times New Roman" w:hAnsi="Times New Roman" w:cs="Times New Roman"/>
                                <w:sz w:val="20"/>
                                <w:szCs w:val="20"/>
                                <w:lang w:eastAsia="x-none"/>
                              </w:rPr>
                              <w:t>Alt 2: initialization based on both cell ID and 3 LSB of SS/PBCH block index</w:t>
                            </w:r>
                          </w:p>
                          <w:p w14:paraId="5FE0B6FF" w14:textId="77777777" w:rsidR="00172071" w:rsidRPr="00827D9B" w:rsidRDefault="00172071" w:rsidP="00172071">
                            <w:pPr>
                              <w:rPr>
                                <w:rFonts w:ascii="Times New Roman" w:hAnsi="Times New Roman" w:cs="Times New Roman"/>
                                <w:sz w:val="20"/>
                                <w:szCs w:val="20"/>
                              </w:rPr>
                            </w:pPr>
                            <w:r w:rsidRPr="00827D9B">
                              <w:rPr>
                                <w:rFonts w:ascii="Times New Roman" w:hAnsi="Times New Roman" w:cs="Times New Roman"/>
                                <w:sz w:val="20"/>
                                <w:szCs w:val="20"/>
                                <w:highlight w:val="green"/>
                              </w:rPr>
                              <w:t>Agreements:</w:t>
                            </w:r>
                          </w:p>
                          <w:p w14:paraId="4AD93824" w14:textId="77777777" w:rsidR="00172071" w:rsidRPr="00827D9B" w:rsidRDefault="00172071" w:rsidP="00907E77">
                            <w:pPr>
                              <w:numPr>
                                <w:ilvl w:val="0"/>
                                <w:numId w:val="14"/>
                              </w:numPr>
                              <w:tabs>
                                <w:tab w:val="left" w:pos="720"/>
                                <w:tab w:val="left" w:pos="1440"/>
                              </w:tabs>
                              <w:spacing w:after="0"/>
                              <w:ind w:firstLine="0"/>
                              <w:rPr>
                                <w:rFonts w:ascii="Times New Roman" w:hAnsi="Times New Roman" w:cs="Times New Roman"/>
                                <w:sz w:val="20"/>
                                <w:szCs w:val="20"/>
                              </w:rPr>
                            </w:pPr>
                            <w:r w:rsidRPr="00827D9B">
                              <w:rPr>
                                <w:rFonts w:ascii="Times New Roman" w:hAnsi="Times New Roman" w:cs="Times New Roman"/>
                                <w:sz w:val="20"/>
                                <w:szCs w:val="20"/>
                              </w:rPr>
                              <w:t>For power offset SSS to PBCH DMRS, to down-select between:</w:t>
                            </w:r>
                          </w:p>
                          <w:p w14:paraId="0A4B9F50" w14:textId="77777777" w:rsidR="00172071" w:rsidRPr="00827D9B" w:rsidRDefault="00172071" w:rsidP="00907E77">
                            <w:pPr>
                              <w:numPr>
                                <w:ilvl w:val="0"/>
                                <w:numId w:val="15"/>
                              </w:numPr>
                              <w:tabs>
                                <w:tab w:val="left" w:pos="1440"/>
                              </w:tabs>
                              <w:spacing w:after="0"/>
                              <w:rPr>
                                <w:rFonts w:ascii="Times New Roman" w:hAnsi="Times New Roman" w:cs="Times New Roman"/>
                                <w:sz w:val="20"/>
                                <w:szCs w:val="20"/>
                              </w:rPr>
                            </w:pPr>
                            <w:r w:rsidRPr="00827D9B">
                              <w:rPr>
                                <w:rFonts w:ascii="Times New Roman" w:hAnsi="Times New Roman" w:cs="Times New Roman"/>
                                <w:sz w:val="20"/>
                                <w:szCs w:val="20"/>
                              </w:rPr>
                              <w:t>Alt 1: 0 dB offset</w:t>
                            </w:r>
                          </w:p>
                          <w:p w14:paraId="122B7890" w14:textId="77777777" w:rsidR="00172071" w:rsidRPr="00827D9B" w:rsidRDefault="00172071" w:rsidP="00907E77">
                            <w:pPr>
                              <w:numPr>
                                <w:ilvl w:val="0"/>
                                <w:numId w:val="15"/>
                              </w:numPr>
                              <w:tabs>
                                <w:tab w:val="left" w:pos="1440"/>
                              </w:tabs>
                              <w:spacing w:after="0"/>
                              <w:rPr>
                                <w:rFonts w:ascii="Times New Roman" w:hAnsi="Times New Roman" w:cs="Times New Roman"/>
                                <w:sz w:val="20"/>
                                <w:szCs w:val="20"/>
                              </w:rPr>
                            </w:pPr>
                            <w:r w:rsidRPr="00827D9B">
                              <w:rPr>
                                <w:rFonts w:ascii="Times New Roman" w:hAnsi="Times New Roman" w:cs="Times New Roman"/>
                                <w:sz w:val="20"/>
                                <w:szCs w:val="20"/>
                              </w:rPr>
                              <w:t xml:space="preserve">Alt 2: 3 dB offset </w:t>
                            </w:r>
                          </w:p>
                          <w:p w14:paraId="1AB08BC6" w14:textId="4A7FFE05" w:rsidR="00D74FEA" w:rsidRPr="00827D9B" w:rsidRDefault="00172071" w:rsidP="00907E77">
                            <w:pPr>
                              <w:numPr>
                                <w:ilvl w:val="0"/>
                                <w:numId w:val="15"/>
                              </w:numPr>
                              <w:tabs>
                                <w:tab w:val="left" w:pos="1440"/>
                              </w:tabs>
                              <w:spacing w:after="0"/>
                              <w:rPr>
                                <w:rFonts w:ascii="Times New Roman" w:hAnsi="Times New Roman" w:cs="Times New Roman"/>
                                <w:sz w:val="20"/>
                                <w:szCs w:val="20"/>
                              </w:rPr>
                            </w:pPr>
                            <w:r w:rsidRPr="00827D9B">
                              <w:rPr>
                                <w:rFonts w:ascii="Times New Roman" w:hAnsi="Times New Roman" w:cs="Times New Roman"/>
                                <w:sz w:val="20"/>
                                <w:szCs w:val="20"/>
                              </w:rPr>
                              <w:t>FFS whether the same or different offsets are selected for sub-6 GHz vs. mmw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DC27266" id="_x0000_t202" coordsize="21600,21600" o:spt="202" path="m,l,21600r21600,l21600,xe">
                <v:stroke joinstyle="miter"/>
                <v:path gradientshapeok="t" o:connecttype="rect"/>
              </v:shapetype>
              <v:shape id="Text Box 2" o:spid="_x0000_s1026" type="#_x0000_t202" style="width:481.95pt;height:50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" fillcolor="white [3201]" strokeweight=".5pt">
                <v:textbox>
                  <w:txbxContent>
                    <w:p w14:paraId="5D098E43" w14:textId="77777777" w:rsidR="00C93D9A" w:rsidRPr="00827D9B" w:rsidRDefault="00C93D9A" w:rsidP="00C93D9A">
                      <w:pPr>
                        <w:tabs>
                          <w:tab w:val="left" w:pos="720"/>
                        </w:tabs>
                        <w:rPr>
                          <w:rFonts w:ascii="Times New Roman" w:hAnsi="Times New Roman" w:cs="Times New Roman"/>
                          <w:sz w:val="20"/>
                          <w:szCs w:val="20"/>
                          <w:lang w:eastAsia="x-none"/>
                        </w:rPr>
                      </w:pPr>
                      <w:r w:rsidRPr="00827D9B">
                        <w:rPr>
                          <w:rFonts w:ascii="Times New Roman" w:hAnsi="Times New Roman" w:cs="Times New Roman"/>
                          <w:sz w:val="20"/>
                          <w:szCs w:val="20"/>
                          <w:highlight w:val="green"/>
                          <w:lang w:eastAsia="x-none"/>
                        </w:rPr>
                        <w:t>Agreements:</w:t>
                      </w:r>
                    </w:p>
                    <w:p w14:paraId="52A3765B" w14:textId="77777777" w:rsidR="00C93D9A" w:rsidRPr="00827D9B" w:rsidRDefault="00C93D9A" w:rsidP="00907E77">
                      <w:pPr>
                        <w:numPr>
                          <w:ilvl w:val="0"/>
                          <w:numId w:val="11"/>
                        </w:numPr>
                        <w:tabs>
                          <w:tab w:val="left" w:pos="720"/>
                          <w:tab w:val="left" w:pos="1440"/>
                        </w:tabs>
                        <w:spacing w:after="0"/>
                        <w:rPr>
                          <w:rFonts w:ascii="Times New Roman" w:hAnsi="Times New Roman" w:cs="Times New Roman"/>
                          <w:sz w:val="20"/>
                          <w:szCs w:val="20"/>
                          <w:lang w:eastAsia="x-none"/>
                        </w:rPr>
                      </w:pPr>
                      <w:r w:rsidRPr="00827D9B">
                        <w:rPr>
                          <w:rFonts w:ascii="Times New Roman" w:hAnsi="Times New Roman" w:cs="Times New Roman"/>
                          <w:sz w:val="20"/>
                          <w:szCs w:val="20"/>
                          <w:lang w:eastAsia="x-none"/>
                        </w:rPr>
                        <w:t>The following working assumption is confirmed:</w:t>
                      </w:r>
                    </w:p>
                    <w:p w14:paraId="64006EFA" w14:textId="77777777" w:rsidR="00C93D9A" w:rsidRPr="00827D9B" w:rsidRDefault="00C93D9A" w:rsidP="00C93D9A">
                      <w:pPr>
                        <w:widowControl w:val="0"/>
                        <w:ind w:left="2160"/>
                        <w:rPr>
                          <w:rFonts w:ascii="Times New Roman" w:eastAsia="MS Mincho" w:hAnsi="Times New Roman" w:cs="Times New Roman"/>
                          <w:sz w:val="20"/>
                          <w:szCs w:val="20"/>
                          <w:lang w:eastAsia="ja-JP"/>
                        </w:rPr>
                      </w:pPr>
                      <w:r w:rsidRPr="00827D9B">
                        <w:rPr>
                          <w:rFonts w:ascii="Times New Roman" w:eastAsia="MS Mincho" w:hAnsi="Times New Roman" w:cs="Times New Roman"/>
                          <w:b/>
                          <w:sz w:val="20"/>
                          <w:szCs w:val="20"/>
                          <w:highlight w:val="darkYellow"/>
                          <w:u w:val="single"/>
                          <w:lang w:eastAsia="ja-JP"/>
                        </w:rPr>
                        <w:t>Working assumption:</w:t>
                      </w:r>
                    </w:p>
                    <w:p w14:paraId="7FAE5890" w14:textId="77777777" w:rsidR="00C93D9A" w:rsidRPr="00827D9B" w:rsidRDefault="00C93D9A" w:rsidP="00907E77">
                      <w:pPr>
                        <w:widowControl w:val="0"/>
                        <w:numPr>
                          <w:ilvl w:val="0"/>
                          <w:numId w:val="12"/>
                        </w:numPr>
                        <w:tabs>
                          <w:tab w:val="clear" w:pos="360"/>
                          <w:tab w:val="num" w:pos="1800"/>
                        </w:tabs>
                        <w:spacing w:after="0"/>
                        <w:ind w:left="1800"/>
                        <w:rPr>
                          <w:rFonts w:ascii="Times New Roman" w:eastAsia="Batang" w:hAnsi="Times New Roman" w:cs="Times New Roman"/>
                          <w:sz w:val="20"/>
                          <w:szCs w:val="20"/>
                        </w:rPr>
                      </w:pPr>
                      <w:r w:rsidRPr="00827D9B">
                        <w:rPr>
                          <w:rFonts w:ascii="Times New Roman" w:hAnsi="Times New Roman" w:cs="Times New Roman"/>
                          <w:sz w:val="20"/>
                          <w:szCs w:val="20"/>
                        </w:rPr>
                        <w:t>Regarding the number of sequences and sequence mapping rule:</w:t>
                      </w:r>
                    </w:p>
                    <w:p w14:paraId="5E889428" w14:textId="77777777" w:rsidR="00C93D9A" w:rsidRPr="00827D9B" w:rsidRDefault="00C93D9A" w:rsidP="00907E77">
                      <w:pPr>
                        <w:widowControl w:val="0"/>
                        <w:numPr>
                          <w:ilvl w:val="1"/>
                          <w:numId w:val="12"/>
                        </w:numPr>
                        <w:tabs>
                          <w:tab w:val="clear" w:pos="1080"/>
                          <w:tab w:val="left" w:pos="1440"/>
                          <w:tab w:val="num" w:pos="2520"/>
                        </w:tabs>
                        <w:spacing w:after="0"/>
                        <w:ind w:left="2520"/>
                        <w:rPr>
                          <w:rFonts w:ascii="Times New Roman" w:hAnsi="Times New Roman" w:cs="Times New Roman"/>
                          <w:sz w:val="20"/>
                          <w:szCs w:val="20"/>
                        </w:rPr>
                      </w:pPr>
                      <w:r w:rsidRPr="00827D9B">
                        <w:rPr>
                          <w:rFonts w:ascii="Times New Roman" w:eastAsia="MS Mincho" w:hAnsi="Times New Roman" w:cs="Times New Roman"/>
                          <w:sz w:val="20"/>
                          <w:szCs w:val="20"/>
                          <w:lang w:eastAsia="ja-JP"/>
                        </w:rPr>
                        <w:t>S</w:t>
                      </w:r>
                      <w:r w:rsidRPr="00827D9B">
                        <w:rPr>
                          <w:rFonts w:ascii="Times New Roman" w:hAnsi="Times New Roman" w:cs="Times New Roman"/>
                          <w:sz w:val="20"/>
                          <w:szCs w:val="20"/>
                        </w:rPr>
                        <w:t>ingle long sequence is mapped to all PBCH-DMRS REs within a SS block</w:t>
                      </w:r>
                    </w:p>
                    <w:p w14:paraId="38A8A882" w14:textId="77777777" w:rsidR="00C93D9A" w:rsidRPr="00827D9B" w:rsidRDefault="00C93D9A" w:rsidP="00907E77">
                      <w:pPr>
                        <w:numPr>
                          <w:ilvl w:val="2"/>
                          <w:numId w:val="12"/>
                        </w:numPr>
                        <w:tabs>
                          <w:tab w:val="clear" w:pos="1800"/>
                          <w:tab w:val="left" w:pos="1440"/>
                          <w:tab w:val="num" w:pos="3240"/>
                        </w:tabs>
                        <w:spacing w:after="0"/>
                        <w:ind w:left="3240"/>
                        <w:rPr>
                          <w:rFonts w:ascii="Times New Roman" w:eastAsia="MS Mincho" w:hAnsi="Times New Roman" w:cs="Times New Roman"/>
                          <w:sz w:val="20"/>
                          <w:szCs w:val="20"/>
                          <w:lang w:eastAsia="ja-JP"/>
                        </w:rPr>
                      </w:pPr>
                      <w:r w:rsidRPr="00827D9B">
                        <w:rPr>
                          <w:rFonts w:ascii="Times New Roman" w:eastAsia="MS Mincho" w:hAnsi="Times New Roman" w:cs="Times New Roman"/>
                          <w:sz w:val="20"/>
                          <w:szCs w:val="20"/>
                          <w:lang w:eastAsia="ja-JP"/>
                        </w:rPr>
                        <w:t>LTE PN generator is reused for PBCH DMRS sequence generation, and related parameters are</w:t>
                      </w:r>
                    </w:p>
                    <w:p w14:paraId="3955653C" w14:textId="77777777" w:rsidR="00C93D9A" w:rsidRPr="00827D9B" w:rsidRDefault="00C93D9A" w:rsidP="00907E77">
                      <w:pPr>
                        <w:numPr>
                          <w:ilvl w:val="3"/>
                          <w:numId w:val="12"/>
                        </w:numPr>
                        <w:tabs>
                          <w:tab w:val="clear" w:pos="2520"/>
                          <w:tab w:val="left" w:pos="1440"/>
                          <w:tab w:val="num" w:pos="3960"/>
                        </w:tabs>
                        <w:spacing w:after="0"/>
                        <w:ind w:left="3960"/>
                        <w:rPr>
                          <w:rFonts w:ascii="Times New Roman" w:eastAsia="MS Mincho" w:hAnsi="Times New Roman" w:cs="Times New Roman"/>
                          <w:sz w:val="20"/>
                          <w:szCs w:val="20"/>
                          <w:lang w:eastAsia="ja-JP"/>
                        </w:rPr>
                      </w:pPr>
                      <w:r w:rsidRPr="00827D9B">
                        <w:rPr>
                          <w:rFonts w:ascii="Times New Roman" w:eastAsia="MS Mincho" w:hAnsi="Times New Roman" w:cs="Times New Roman"/>
                          <w:sz w:val="20"/>
                          <w:szCs w:val="20"/>
                          <w:lang w:eastAsia="ja-JP"/>
                        </w:rPr>
                        <w:t>Gold Code LFSR size: 31</w:t>
                      </w:r>
                    </w:p>
                    <w:p w14:paraId="1C1978C1" w14:textId="77777777" w:rsidR="00C93D9A" w:rsidRPr="00827D9B" w:rsidRDefault="00C93D9A" w:rsidP="00907E77">
                      <w:pPr>
                        <w:numPr>
                          <w:ilvl w:val="3"/>
                          <w:numId w:val="12"/>
                        </w:numPr>
                        <w:tabs>
                          <w:tab w:val="clear" w:pos="2520"/>
                          <w:tab w:val="left" w:pos="1440"/>
                          <w:tab w:val="num" w:pos="3960"/>
                        </w:tabs>
                        <w:spacing w:after="0"/>
                        <w:ind w:left="3960"/>
                        <w:rPr>
                          <w:rFonts w:ascii="Times New Roman" w:eastAsia="MS Mincho" w:hAnsi="Times New Roman" w:cs="Times New Roman"/>
                          <w:sz w:val="20"/>
                          <w:szCs w:val="20"/>
                          <w:lang w:eastAsia="ja-JP"/>
                        </w:rPr>
                      </w:pPr>
                      <w:r w:rsidRPr="00827D9B">
                        <w:rPr>
                          <w:rFonts w:ascii="Times New Roman" w:eastAsia="MS Mincho" w:hAnsi="Times New Roman" w:cs="Times New Roman"/>
                          <w:sz w:val="20"/>
                          <w:szCs w:val="20"/>
                          <w:lang w:eastAsia="ja-JP"/>
                        </w:rPr>
                        <w:t>Gold Code Polynomials: x</w:t>
                      </w:r>
                      <w:r w:rsidRPr="00827D9B">
                        <w:rPr>
                          <w:rFonts w:ascii="Times New Roman" w:eastAsia="MS Mincho" w:hAnsi="Times New Roman" w:cs="Times New Roman"/>
                          <w:sz w:val="20"/>
                          <w:szCs w:val="20"/>
                          <w:vertAlign w:val="superscript"/>
                          <w:lang w:eastAsia="ja-JP"/>
                        </w:rPr>
                        <w:t>31</w:t>
                      </w:r>
                      <w:r w:rsidRPr="00827D9B">
                        <w:rPr>
                          <w:rFonts w:ascii="Times New Roman" w:eastAsia="MS Mincho" w:hAnsi="Times New Roman" w:cs="Times New Roman"/>
                          <w:sz w:val="20"/>
                          <w:szCs w:val="20"/>
                          <w:lang w:eastAsia="ja-JP"/>
                        </w:rPr>
                        <w:t xml:space="preserve"> + x</w:t>
                      </w:r>
                      <w:r w:rsidRPr="00827D9B">
                        <w:rPr>
                          <w:rFonts w:ascii="Times New Roman" w:eastAsia="MS Mincho" w:hAnsi="Times New Roman" w:cs="Times New Roman"/>
                          <w:sz w:val="20"/>
                          <w:szCs w:val="20"/>
                          <w:vertAlign w:val="superscript"/>
                          <w:lang w:eastAsia="ja-JP"/>
                        </w:rPr>
                        <w:t>3</w:t>
                      </w:r>
                      <w:r w:rsidRPr="00827D9B">
                        <w:rPr>
                          <w:rFonts w:ascii="Times New Roman" w:eastAsia="MS Mincho" w:hAnsi="Times New Roman" w:cs="Times New Roman"/>
                          <w:sz w:val="20"/>
                          <w:szCs w:val="20"/>
                          <w:lang w:eastAsia="ja-JP"/>
                        </w:rPr>
                        <w:t xml:space="preserve"> + 1, x</w:t>
                      </w:r>
                      <w:r w:rsidRPr="00827D9B">
                        <w:rPr>
                          <w:rFonts w:ascii="Times New Roman" w:eastAsia="MS Mincho" w:hAnsi="Times New Roman" w:cs="Times New Roman"/>
                          <w:sz w:val="20"/>
                          <w:szCs w:val="20"/>
                          <w:vertAlign w:val="superscript"/>
                          <w:lang w:eastAsia="ja-JP"/>
                        </w:rPr>
                        <w:t>31</w:t>
                      </w:r>
                      <w:r w:rsidRPr="00827D9B">
                        <w:rPr>
                          <w:rFonts w:ascii="Times New Roman" w:eastAsia="MS Mincho" w:hAnsi="Times New Roman" w:cs="Times New Roman"/>
                          <w:sz w:val="20"/>
                          <w:szCs w:val="20"/>
                          <w:lang w:eastAsia="ja-JP"/>
                        </w:rPr>
                        <w:t xml:space="preserve"> +x</w:t>
                      </w:r>
                      <w:r w:rsidRPr="00827D9B">
                        <w:rPr>
                          <w:rFonts w:ascii="Times New Roman" w:eastAsia="MS Mincho" w:hAnsi="Times New Roman" w:cs="Times New Roman"/>
                          <w:sz w:val="20"/>
                          <w:szCs w:val="20"/>
                          <w:vertAlign w:val="superscript"/>
                          <w:lang w:eastAsia="ja-JP"/>
                        </w:rPr>
                        <w:t>3</w:t>
                      </w:r>
                      <w:r w:rsidRPr="00827D9B">
                        <w:rPr>
                          <w:rFonts w:ascii="Times New Roman" w:eastAsia="MS Mincho" w:hAnsi="Times New Roman" w:cs="Times New Roman"/>
                          <w:sz w:val="20"/>
                          <w:szCs w:val="20"/>
                          <w:lang w:eastAsia="ja-JP"/>
                        </w:rPr>
                        <w:t xml:space="preserve"> + x</w:t>
                      </w:r>
                      <w:r w:rsidRPr="00827D9B">
                        <w:rPr>
                          <w:rFonts w:ascii="Times New Roman" w:eastAsia="MS Mincho" w:hAnsi="Times New Roman" w:cs="Times New Roman"/>
                          <w:sz w:val="20"/>
                          <w:szCs w:val="20"/>
                          <w:vertAlign w:val="superscript"/>
                          <w:lang w:eastAsia="ja-JP"/>
                        </w:rPr>
                        <w:t>2</w:t>
                      </w:r>
                      <w:r w:rsidRPr="00827D9B">
                        <w:rPr>
                          <w:rFonts w:ascii="Times New Roman" w:eastAsia="MS Mincho" w:hAnsi="Times New Roman" w:cs="Times New Roman"/>
                          <w:sz w:val="20"/>
                          <w:szCs w:val="20"/>
                          <w:lang w:eastAsia="ja-JP"/>
                        </w:rPr>
                        <w:t xml:space="preserve"> + x + 1</w:t>
                      </w:r>
                    </w:p>
                    <w:p w14:paraId="183A424E" w14:textId="77777777" w:rsidR="00C93D9A" w:rsidRPr="00827D9B" w:rsidRDefault="00C93D9A" w:rsidP="00907E77">
                      <w:pPr>
                        <w:numPr>
                          <w:ilvl w:val="3"/>
                          <w:numId w:val="12"/>
                        </w:numPr>
                        <w:tabs>
                          <w:tab w:val="clear" w:pos="2520"/>
                          <w:tab w:val="left" w:pos="1440"/>
                          <w:tab w:val="num" w:pos="3960"/>
                        </w:tabs>
                        <w:spacing w:after="0"/>
                        <w:ind w:left="3960"/>
                        <w:rPr>
                          <w:rFonts w:ascii="Times New Roman" w:eastAsia="MS Mincho" w:hAnsi="Times New Roman" w:cs="Times New Roman"/>
                          <w:sz w:val="20"/>
                          <w:szCs w:val="20"/>
                          <w:lang w:eastAsia="ja-JP"/>
                        </w:rPr>
                      </w:pPr>
                      <w:r w:rsidRPr="00827D9B">
                        <w:rPr>
                          <w:rFonts w:ascii="Times New Roman" w:eastAsia="MS Mincho" w:hAnsi="Times New Roman" w:cs="Times New Roman"/>
                          <w:sz w:val="20"/>
                          <w:szCs w:val="20"/>
                          <w:lang w:eastAsia="ja-JP"/>
                        </w:rPr>
                        <w:t>Note that RAN1 may revisit the PN generator for PBCH DMRS if NR supports different PN generator for other usages</w:t>
                      </w:r>
                    </w:p>
                    <w:p w14:paraId="0E0E7B09" w14:textId="77777777" w:rsidR="00C93D9A" w:rsidRPr="00827D9B" w:rsidRDefault="00C93D9A" w:rsidP="00907E77">
                      <w:pPr>
                        <w:widowControl w:val="0"/>
                        <w:numPr>
                          <w:ilvl w:val="0"/>
                          <w:numId w:val="12"/>
                        </w:numPr>
                        <w:tabs>
                          <w:tab w:val="clear" w:pos="360"/>
                          <w:tab w:val="num" w:pos="1800"/>
                        </w:tabs>
                        <w:spacing w:after="0"/>
                        <w:ind w:left="1800"/>
                        <w:rPr>
                          <w:rFonts w:ascii="Times New Roman" w:eastAsia="Batang" w:hAnsi="Times New Roman" w:cs="Times New Roman"/>
                          <w:sz w:val="20"/>
                          <w:szCs w:val="20"/>
                        </w:rPr>
                      </w:pPr>
                      <w:r w:rsidRPr="00827D9B">
                        <w:rPr>
                          <w:rFonts w:ascii="Times New Roman" w:hAnsi="Times New Roman" w:cs="Times New Roman"/>
                          <w:sz w:val="20"/>
                          <w:szCs w:val="20"/>
                        </w:rPr>
                        <w:t>Regarding EPRE offset between PBCH-DMRS and NR-PBCH data:</w:t>
                      </w:r>
                    </w:p>
                    <w:p w14:paraId="5C92D3CC" w14:textId="77777777" w:rsidR="00C93D9A" w:rsidRPr="00827D9B" w:rsidRDefault="00C93D9A" w:rsidP="00907E77">
                      <w:pPr>
                        <w:widowControl w:val="0"/>
                        <w:numPr>
                          <w:ilvl w:val="1"/>
                          <w:numId w:val="12"/>
                        </w:numPr>
                        <w:tabs>
                          <w:tab w:val="clear" w:pos="1080"/>
                          <w:tab w:val="left" w:pos="1440"/>
                          <w:tab w:val="num" w:pos="2520"/>
                        </w:tabs>
                        <w:spacing w:after="0"/>
                        <w:ind w:left="2520"/>
                        <w:rPr>
                          <w:rFonts w:ascii="Times New Roman" w:hAnsi="Times New Roman" w:cs="Times New Roman"/>
                          <w:sz w:val="20"/>
                          <w:szCs w:val="20"/>
                        </w:rPr>
                      </w:pPr>
                      <w:r w:rsidRPr="00827D9B">
                        <w:rPr>
                          <w:rFonts w:ascii="Times New Roman" w:eastAsia="MS Mincho" w:hAnsi="Times New Roman" w:cs="Times New Roman"/>
                          <w:sz w:val="20"/>
                          <w:szCs w:val="20"/>
                          <w:lang w:eastAsia="ja-JP"/>
                        </w:rPr>
                        <w:t xml:space="preserve">FFS: </w:t>
                      </w:r>
                      <w:r w:rsidRPr="00827D9B">
                        <w:rPr>
                          <w:rFonts w:ascii="Times New Roman" w:hAnsi="Times New Roman" w:cs="Times New Roman"/>
                          <w:sz w:val="20"/>
                          <w:szCs w:val="20"/>
                        </w:rPr>
                        <w:t>UE may assume that same EPRE between NR-PBCH DMRS and NR-PBCH data is applied</w:t>
                      </w:r>
                    </w:p>
                    <w:p w14:paraId="07D4168C" w14:textId="77777777" w:rsidR="00C93D9A" w:rsidRPr="00827D9B" w:rsidRDefault="00C93D9A" w:rsidP="00907E77">
                      <w:pPr>
                        <w:widowControl w:val="0"/>
                        <w:numPr>
                          <w:ilvl w:val="2"/>
                          <w:numId w:val="12"/>
                        </w:numPr>
                        <w:tabs>
                          <w:tab w:val="clear" w:pos="1800"/>
                          <w:tab w:val="num" w:pos="3240"/>
                        </w:tabs>
                        <w:spacing w:after="0"/>
                        <w:ind w:left="3240"/>
                        <w:rPr>
                          <w:rFonts w:ascii="Times New Roman" w:hAnsi="Times New Roman" w:cs="Times New Roman"/>
                          <w:sz w:val="20"/>
                          <w:szCs w:val="20"/>
                        </w:rPr>
                      </w:pPr>
                      <w:r w:rsidRPr="00827D9B">
                        <w:rPr>
                          <w:rFonts w:ascii="Times New Roman" w:hAnsi="Times New Roman" w:cs="Times New Roman"/>
                          <w:sz w:val="20"/>
                          <w:szCs w:val="20"/>
                        </w:rPr>
                        <w:t>Note that power boosting is up to NW implementation</w:t>
                      </w:r>
                    </w:p>
                    <w:p w14:paraId="6E71BFBD" w14:textId="77777777" w:rsidR="00C93D9A" w:rsidRPr="00827D9B" w:rsidRDefault="00C93D9A" w:rsidP="00907E77">
                      <w:pPr>
                        <w:widowControl w:val="0"/>
                        <w:numPr>
                          <w:ilvl w:val="0"/>
                          <w:numId w:val="12"/>
                        </w:numPr>
                        <w:tabs>
                          <w:tab w:val="clear" w:pos="360"/>
                          <w:tab w:val="num" w:pos="1800"/>
                        </w:tabs>
                        <w:spacing w:after="0"/>
                        <w:ind w:left="1800"/>
                        <w:rPr>
                          <w:rFonts w:ascii="Times New Roman" w:hAnsi="Times New Roman" w:cs="Times New Roman"/>
                          <w:sz w:val="20"/>
                          <w:szCs w:val="20"/>
                        </w:rPr>
                      </w:pPr>
                      <w:r w:rsidRPr="00827D9B">
                        <w:rPr>
                          <w:rFonts w:ascii="Times New Roman" w:hAnsi="Times New Roman" w:cs="Times New Roman"/>
                          <w:sz w:val="20"/>
                          <w:szCs w:val="20"/>
                        </w:rPr>
                        <w:t>Regarding Cell-ID-based frequency shift for PBCH-DMRS RE locations:</w:t>
                      </w:r>
                    </w:p>
                    <w:p w14:paraId="1CD5AF6C" w14:textId="77777777" w:rsidR="00C93D9A" w:rsidRPr="00827D9B" w:rsidRDefault="00C93D9A" w:rsidP="00907E77">
                      <w:pPr>
                        <w:widowControl w:val="0"/>
                        <w:numPr>
                          <w:ilvl w:val="1"/>
                          <w:numId w:val="12"/>
                        </w:numPr>
                        <w:tabs>
                          <w:tab w:val="clear" w:pos="1080"/>
                          <w:tab w:val="left" w:pos="1440"/>
                          <w:tab w:val="num" w:pos="2520"/>
                        </w:tabs>
                        <w:spacing w:after="0"/>
                        <w:ind w:left="2520"/>
                        <w:rPr>
                          <w:rFonts w:ascii="Times New Roman" w:hAnsi="Times New Roman" w:cs="Times New Roman"/>
                          <w:sz w:val="20"/>
                          <w:szCs w:val="20"/>
                        </w:rPr>
                      </w:pPr>
                      <w:r w:rsidRPr="00827D9B">
                        <w:rPr>
                          <w:rFonts w:ascii="Times New Roman" w:hAnsi="Times New Roman" w:cs="Times New Roman"/>
                          <w:sz w:val="20"/>
                          <w:szCs w:val="20"/>
                        </w:rPr>
                        <w:t>v</w:t>
                      </w:r>
                      <w:r w:rsidRPr="00827D9B">
                        <w:rPr>
                          <w:rFonts w:ascii="Times New Roman" w:hAnsi="Times New Roman" w:cs="Times New Roman"/>
                          <w:sz w:val="20"/>
                          <w:szCs w:val="20"/>
                          <w:vertAlign w:val="subscript"/>
                        </w:rPr>
                        <w:t>shift</w:t>
                      </w:r>
                      <w:r w:rsidRPr="00827D9B">
                        <w:rPr>
                          <w:rFonts w:ascii="Times New Roman" w:hAnsi="Times New Roman" w:cs="Times New Roman"/>
                          <w:sz w:val="20"/>
                          <w:szCs w:val="20"/>
                        </w:rPr>
                        <w:t xml:space="preserve"> = N</w:t>
                      </w:r>
                      <w:r w:rsidRPr="00827D9B">
                        <w:rPr>
                          <w:rFonts w:ascii="Times New Roman" w:hAnsi="Times New Roman" w:cs="Times New Roman"/>
                          <w:sz w:val="20"/>
                          <w:szCs w:val="20"/>
                          <w:vertAlign w:val="subscript"/>
                        </w:rPr>
                        <w:t>ID</w:t>
                      </w:r>
                      <w:r w:rsidRPr="00827D9B">
                        <w:rPr>
                          <w:rFonts w:ascii="Times New Roman" w:hAnsi="Times New Roman" w:cs="Times New Roman"/>
                          <w:sz w:val="20"/>
                          <w:szCs w:val="20"/>
                          <w:vertAlign w:val="superscript"/>
                        </w:rPr>
                        <w:t>cell</w:t>
                      </w:r>
                      <w:r w:rsidRPr="00827D9B">
                        <w:rPr>
                          <w:rFonts w:ascii="Times New Roman" w:hAnsi="Times New Roman" w:cs="Times New Roman"/>
                          <w:sz w:val="20"/>
                          <w:szCs w:val="20"/>
                        </w:rPr>
                        <w:t xml:space="preserve"> mod 4</w:t>
                      </w:r>
                    </w:p>
                    <w:p w14:paraId="4CB77C27" w14:textId="77777777" w:rsidR="00C93D9A" w:rsidRPr="00827D9B" w:rsidRDefault="00C93D9A" w:rsidP="00907E77">
                      <w:pPr>
                        <w:widowControl w:val="0"/>
                        <w:numPr>
                          <w:ilvl w:val="0"/>
                          <w:numId w:val="12"/>
                        </w:numPr>
                        <w:tabs>
                          <w:tab w:val="clear" w:pos="360"/>
                          <w:tab w:val="num" w:pos="1800"/>
                        </w:tabs>
                        <w:spacing w:after="0"/>
                        <w:ind w:left="1800"/>
                        <w:rPr>
                          <w:rFonts w:ascii="Times New Roman" w:hAnsi="Times New Roman" w:cs="Times New Roman"/>
                          <w:sz w:val="20"/>
                          <w:szCs w:val="20"/>
                        </w:rPr>
                      </w:pPr>
                      <w:r w:rsidRPr="00827D9B">
                        <w:rPr>
                          <w:rFonts w:ascii="Times New Roman" w:hAnsi="Times New Roman" w:cs="Times New Roman"/>
                          <w:sz w:val="20"/>
                          <w:szCs w:val="20"/>
                        </w:rPr>
                        <w:t>Regarding PBCH-DMRS sequence generation:</w:t>
                      </w:r>
                    </w:p>
                    <w:p w14:paraId="3622CDAB" w14:textId="77777777" w:rsidR="00C93D9A" w:rsidRPr="00827D9B" w:rsidRDefault="00C93D9A" w:rsidP="00907E77">
                      <w:pPr>
                        <w:widowControl w:val="0"/>
                        <w:numPr>
                          <w:ilvl w:val="1"/>
                          <w:numId w:val="12"/>
                        </w:numPr>
                        <w:tabs>
                          <w:tab w:val="clear" w:pos="1080"/>
                          <w:tab w:val="left" w:pos="1440"/>
                          <w:tab w:val="num" w:pos="2520"/>
                        </w:tabs>
                        <w:spacing w:after="0"/>
                        <w:ind w:left="2520"/>
                        <w:rPr>
                          <w:rFonts w:ascii="Times New Roman" w:hAnsi="Times New Roman" w:cs="Times New Roman"/>
                          <w:sz w:val="20"/>
                          <w:szCs w:val="20"/>
                        </w:rPr>
                      </w:pPr>
                      <w:r w:rsidRPr="00827D9B">
                        <w:rPr>
                          <w:rFonts w:ascii="Times New Roman" w:hAnsi="Times New Roman" w:cs="Times New Roman"/>
                          <w:sz w:val="20"/>
                          <w:szCs w:val="20"/>
                        </w:rPr>
                        <w:t>PBCH-DMRS sequence is based on long Gold sequence (e.g., polynomial order &gt;= 30)</w:t>
                      </w:r>
                    </w:p>
                    <w:p w14:paraId="7038E95E" w14:textId="77777777" w:rsidR="00C93D9A" w:rsidRPr="00827D9B" w:rsidRDefault="00C93D9A" w:rsidP="00907E77">
                      <w:pPr>
                        <w:widowControl w:val="0"/>
                        <w:numPr>
                          <w:ilvl w:val="2"/>
                          <w:numId w:val="12"/>
                        </w:numPr>
                        <w:tabs>
                          <w:tab w:val="clear" w:pos="1800"/>
                          <w:tab w:val="num" w:pos="3240"/>
                        </w:tabs>
                        <w:spacing w:after="0"/>
                        <w:ind w:left="3240"/>
                        <w:rPr>
                          <w:rFonts w:ascii="Times New Roman" w:hAnsi="Times New Roman" w:cs="Times New Roman"/>
                          <w:sz w:val="20"/>
                          <w:szCs w:val="20"/>
                        </w:rPr>
                      </w:pPr>
                      <w:r w:rsidRPr="00827D9B">
                        <w:rPr>
                          <w:rFonts w:ascii="Times New Roman" w:hAnsi="Times New Roman" w:cs="Times New Roman"/>
                          <w:sz w:val="20"/>
                          <w:szCs w:val="20"/>
                        </w:rPr>
                        <w:t>Sequence modulation is QPSK</w:t>
                      </w:r>
                    </w:p>
                    <w:p w14:paraId="7877FBAF" w14:textId="77777777" w:rsidR="005D4D86" w:rsidRPr="00827D9B" w:rsidRDefault="005D4D86" w:rsidP="005D4D86">
                      <w:pPr>
                        <w:rPr>
                          <w:rFonts w:ascii="Times New Roman" w:hAnsi="Times New Roman" w:cs="Times New Roman"/>
                          <w:b/>
                          <w:sz w:val="20"/>
                          <w:szCs w:val="20"/>
                        </w:rPr>
                      </w:pPr>
                      <w:r w:rsidRPr="00827D9B">
                        <w:rPr>
                          <w:rFonts w:ascii="Times New Roman" w:hAnsi="Times New Roman" w:cs="Times New Roman"/>
                          <w:sz w:val="20"/>
                          <w:szCs w:val="20"/>
                          <w:highlight w:val="yellow"/>
                        </w:rPr>
                        <w:t>Proposals:</w:t>
                      </w:r>
                    </w:p>
                    <w:p w14:paraId="2DFF5AB1" w14:textId="77777777" w:rsidR="005D4D86" w:rsidRPr="00827D9B" w:rsidRDefault="005D4D86" w:rsidP="00907E77">
                      <w:pPr>
                        <w:numPr>
                          <w:ilvl w:val="0"/>
                          <w:numId w:val="11"/>
                        </w:numPr>
                        <w:tabs>
                          <w:tab w:val="left" w:pos="720"/>
                          <w:tab w:val="left" w:pos="1440"/>
                        </w:tabs>
                        <w:spacing w:after="0"/>
                        <w:rPr>
                          <w:rFonts w:ascii="Times New Roman" w:hAnsi="Times New Roman" w:cs="Times New Roman"/>
                          <w:sz w:val="20"/>
                          <w:szCs w:val="20"/>
                          <w:lang w:eastAsia="x-none"/>
                        </w:rPr>
                      </w:pPr>
                      <w:r w:rsidRPr="00827D9B">
                        <w:rPr>
                          <w:rFonts w:ascii="Times New Roman" w:hAnsi="Times New Roman" w:cs="Times New Roman"/>
                          <w:sz w:val="20"/>
                          <w:szCs w:val="20"/>
                          <w:lang w:eastAsia="x-none"/>
                        </w:rPr>
                        <w:t>For 5 ms SS/PBCH block periodicity</w:t>
                      </w:r>
                    </w:p>
                    <w:p w14:paraId="3847045B" w14:textId="77777777" w:rsidR="005D4D86" w:rsidRPr="00827D9B" w:rsidRDefault="005D4D86" w:rsidP="00907E77">
                      <w:pPr>
                        <w:numPr>
                          <w:ilvl w:val="1"/>
                          <w:numId w:val="11"/>
                        </w:numPr>
                        <w:tabs>
                          <w:tab w:val="left" w:pos="720"/>
                          <w:tab w:val="left" w:pos="1440"/>
                        </w:tabs>
                        <w:spacing w:after="0"/>
                        <w:rPr>
                          <w:rFonts w:ascii="Times New Roman" w:hAnsi="Times New Roman" w:cs="Times New Roman"/>
                          <w:sz w:val="20"/>
                          <w:szCs w:val="20"/>
                          <w:lang w:eastAsia="x-none"/>
                        </w:rPr>
                      </w:pPr>
                      <w:r w:rsidRPr="00827D9B">
                        <w:rPr>
                          <w:rFonts w:ascii="Times New Roman" w:hAnsi="Times New Roman" w:cs="Times New Roman"/>
                          <w:sz w:val="20"/>
                          <w:szCs w:val="20"/>
                        </w:rPr>
                        <w:t>The half-frame is indicated by an explicit bit in the NR-PBCH payload</w:t>
                      </w:r>
                    </w:p>
                    <w:p w14:paraId="177ED88C" w14:textId="3F4E894F" w:rsidR="005D4D86" w:rsidRPr="00827D9B" w:rsidRDefault="005D4D86" w:rsidP="00907E77">
                      <w:pPr>
                        <w:numPr>
                          <w:ilvl w:val="0"/>
                          <w:numId w:val="11"/>
                        </w:numPr>
                        <w:tabs>
                          <w:tab w:val="left" w:pos="720"/>
                          <w:tab w:val="left" w:pos="1440"/>
                        </w:tabs>
                        <w:spacing w:after="0"/>
                        <w:rPr>
                          <w:rFonts w:ascii="Times New Roman" w:hAnsi="Times New Roman" w:cs="Times New Roman"/>
                          <w:sz w:val="20"/>
                          <w:szCs w:val="20"/>
                          <w:lang w:eastAsia="x-none"/>
                        </w:rPr>
                      </w:pPr>
                      <w:r w:rsidRPr="00827D9B">
                        <w:rPr>
                          <w:rFonts w:ascii="Times New Roman" w:hAnsi="Times New Roman" w:cs="Times New Roman"/>
                          <w:sz w:val="20"/>
                          <w:szCs w:val="20"/>
                          <w:lang w:eastAsia="x-none"/>
                        </w:rPr>
                        <w:t>For 10 ms and higher SS/PBCH block periodicity</w:t>
                      </w:r>
                    </w:p>
                    <w:p w14:paraId="78464341" w14:textId="77777777" w:rsidR="005D4D86" w:rsidRPr="00827D9B" w:rsidRDefault="005D4D86" w:rsidP="00907E77">
                      <w:pPr>
                        <w:numPr>
                          <w:ilvl w:val="1"/>
                          <w:numId w:val="11"/>
                        </w:numPr>
                        <w:tabs>
                          <w:tab w:val="left" w:pos="720"/>
                          <w:tab w:val="left" w:pos="1440"/>
                        </w:tabs>
                        <w:spacing w:after="0"/>
                        <w:rPr>
                          <w:rFonts w:ascii="Times New Roman" w:hAnsi="Times New Roman" w:cs="Times New Roman"/>
                          <w:sz w:val="20"/>
                          <w:szCs w:val="20"/>
                          <w:lang w:eastAsia="x-none"/>
                        </w:rPr>
                      </w:pPr>
                      <w:r w:rsidRPr="00827D9B">
                        <w:rPr>
                          <w:rFonts w:ascii="Times New Roman" w:hAnsi="Times New Roman" w:cs="Times New Roman"/>
                          <w:sz w:val="20"/>
                          <w:szCs w:val="20"/>
                          <w:lang w:eastAsia="x-none"/>
                        </w:rPr>
                        <w:t xml:space="preserve">The SS/PBCH blocks are transmitted in the first half-frame of a frame </w:t>
                      </w:r>
                    </w:p>
                    <w:p w14:paraId="3A8F10FF" w14:textId="77777777" w:rsidR="005D4D86" w:rsidRPr="00827D9B" w:rsidRDefault="005D4D86" w:rsidP="00907E77">
                      <w:pPr>
                        <w:numPr>
                          <w:ilvl w:val="1"/>
                          <w:numId w:val="11"/>
                        </w:numPr>
                        <w:tabs>
                          <w:tab w:val="left" w:pos="720"/>
                          <w:tab w:val="left" w:pos="1440"/>
                        </w:tabs>
                        <w:spacing w:after="0"/>
                        <w:rPr>
                          <w:rFonts w:ascii="Times New Roman" w:hAnsi="Times New Roman" w:cs="Times New Roman"/>
                          <w:sz w:val="20"/>
                          <w:szCs w:val="20"/>
                          <w:lang w:eastAsia="x-none"/>
                        </w:rPr>
                      </w:pPr>
                      <w:r w:rsidRPr="00827D9B">
                        <w:rPr>
                          <w:rFonts w:ascii="Times New Roman" w:hAnsi="Times New Roman" w:cs="Times New Roman"/>
                          <w:sz w:val="20"/>
                          <w:szCs w:val="20"/>
                          <w:lang w:eastAsia="x-none"/>
                        </w:rPr>
                        <w:t>FFS: Use of half-frame bit in PBCH</w:t>
                      </w:r>
                    </w:p>
                    <w:p w14:paraId="7AC1CFD5" w14:textId="59C5F764" w:rsidR="00A50467" w:rsidRPr="00827D9B" w:rsidRDefault="00A50467" w:rsidP="008B7569">
                      <w:pPr>
                        <w:spacing w:after="0"/>
                        <w:rPr>
                          <w:rFonts w:ascii="Times New Roman" w:hAnsi="Times New Roman" w:cs="Times New Roman"/>
                          <w:sz w:val="20"/>
                          <w:szCs w:val="20"/>
                        </w:rPr>
                      </w:pPr>
                    </w:p>
                    <w:p w14:paraId="19A59825" w14:textId="77777777" w:rsidR="00D74FEA" w:rsidRPr="00827D9B" w:rsidRDefault="00D74FEA" w:rsidP="00D74FEA">
                      <w:pPr>
                        <w:rPr>
                          <w:rFonts w:ascii="Times New Roman" w:hAnsi="Times New Roman" w:cs="Times New Roman"/>
                          <w:sz w:val="20"/>
                          <w:szCs w:val="20"/>
                          <w:lang w:eastAsia="x-none"/>
                        </w:rPr>
                      </w:pPr>
                      <w:r w:rsidRPr="00827D9B">
                        <w:rPr>
                          <w:rFonts w:ascii="Times New Roman" w:hAnsi="Times New Roman" w:cs="Times New Roman"/>
                          <w:sz w:val="20"/>
                          <w:szCs w:val="20"/>
                          <w:highlight w:val="green"/>
                          <w:lang w:eastAsia="x-none"/>
                        </w:rPr>
                        <w:t>Agreements:</w:t>
                      </w:r>
                    </w:p>
                    <w:p w14:paraId="00CA8E4D" w14:textId="77777777" w:rsidR="00D74FEA" w:rsidRPr="00827D9B" w:rsidRDefault="00D74FEA" w:rsidP="00907E77">
                      <w:pPr>
                        <w:numPr>
                          <w:ilvl w:val="0"/>
                          <w:numId w:val="13"/>
                        </w:numPr>
                        <w:tabs>
                          <w:tab w:val="left" w:pos="720"/>
                        </w:tabs>
                        <w:spacing w:after="0"/>
                        <w:ind w:left="1440"/>
                        <w:rPr>
                          <w:rFonts w:ascii="Times New Roman" w:hAnsi="Times New Roman" w:cs="Times New Roman"/>
                          <w:sz w:val="20"/>
                          <w:szCs w:val="20"/>
                          <w:lang w:eastAsia="x-none"/>
                        </w:rPr>
                      </w:pPr>
                      <w:r w:rsidRPr="00827D9B">
                        <w:rPr>
                          <w:rFonts w:ascii="Times New Roman" w:hAnsi="Times New Roman" w:cs="Times New Roman"/>
                          <w:sz w:val="20"/>
                          <w:szCs w:val="20"/>
                          <w:lang w:eastAsia="x-none"/>
                        </w:rPr>
                        <w:t>Support 2</w:t>
                      </w:r>
                      <w:r w:rsidRPr="00827D9B">
                        <w:rPr>
                          <w:rFonts w:ascii="Times New Roman" w:hAnsi="Times New Roman" w:cs="Times New Roman"/>
                          <w:sz w:val="20"/>
                          <w:szCs w:val="20"/>
                          <w:vertAlign w:val="superscript"/>
                          <w:lang w:eastAsia="x-none"/>
                        </w:rPr>
                        <w:t>nd</w:t>
                      </w:r>
                      <w:r w:rsidRPr="00827D9B">
                        <w:rPr>
                          <w:rFonts w:ascii="Times New Roman" w:hAnsi="Times New Roman" w:cs="Times New Roman"/>
                          <w:sz w:val="20"/>
                          <w:szCs w:val="20"/>
                          <w:lang w:eastAsia="x-none"/>
                        </w:rPr>
                        <w:t xml:space="preserve"> scrambling based on cell ID for PBCH. To conclude one of the following alterantives next meeting:</w:t>
                      </w:r>
                    </w:p>
                    <w:p w14:paraId="75C1BEB1" w14:textId="77777777" w:rsidR="00D74FEA" w:rsidRPr="00827D9B" w:rsidRDefault="00D74FEA" w:rsidP="00907E77">
                      <w:pPr>
                        <w:numPr>
                          <w:ilvl w:val="1"/>
                          <w:numId w:val="13"/>
                        </w:numPr>
                        <w:tabs>
                          <w:tab w:val="left" w:pos="720"/>
                        </w:tabs>
                        <w:spacing w:after="0"/>
                        <w:ind w:left="2160"/>
                        <w:rPr>
                          <w:rFonts w:ascii="Times New Roman" w:hAnsi="Times New Roman" w:cs="Times New Roman"/>
                          <w:sz w:val="20"/>
                          <w:szCs w:val="20"/>
                          <w:lang w:eastAsia="x-none"/>
                        </w:rPr>
                      </w:pPr>
                      <w:r w:rsidRPr="00827D9B">
                        <w:rPr>
                          <w:rFonts w:ascii="Times New Roman" w:hAnsi="Times New Roman" w:cs="Times New Roman"/>
                          <w:sz w:val="20"/>
                          <w:szCs w:val="20"/>
                          <w:lang w:eastAsia="x-none"/>
                        </w:rPr>
                        <w:t>Alt 1: initialization based on cell ID only and is identical in SS/PBCH blocks</w:t>
                      </w:r>
                    </w:p>
                    <w:p w14:paraId="24BD7847" w14:textId="77777777" w:rsidR="00D74FEA" w:rsidRPr="00827D9B" w:rsidRDefault="00D74FEA" w:rsidP="00907E77">
                      <w:pPr>
                        <w:numPr>
                          <w:ilvl w:val="1"/>
                          <w:numId w:val="13"/>
                        </w:numPr>
                        <w:tabs>
                          <w:tab w:val="left" w:pos="720"/>
                        </w:tabs>
                        <w:spacing w:after="0"/>
                        <w:ind w:left="2160"/>
                        <w:rPr>
                          <w:rFonts w:ascii="Times New Roman" w:hAnsi="Times New Roman" w:cs="Times New Roman"/>
                          <w:sz w:val="20"/>
                          <w:szCs w:val="20"/>
                          <w:lang w:eastAsia="x-none"/>
                        </w:rPr>
                      </w:pPr>
                      <w:r w:rsidRPr="00827D9B">
                        <w:rPr>
                          <w:rFonts w:ascii="Times New Roman" w:hAnsi="Times New Roman" w:cs="Times New Roman"/>
                          <w:sz w:val="20"/>
                          <w:szCs w:val="20"/>
                          <w:lang w:eastAsia="x-none"/>
                        </w:rPr>
                        <w:t>Alt 2: initialization based on both cell ID and 3 LSB of SS/PBCH block index</w:t>
                      </w:r>
                    </w:p>
                    <w:p w14:paraId="5FE0B6FF" w14:textId="77777777" w:rsidR="00172071" w:rsidRPr="00827D9B" w:rsidRDefault="00172071" w:rsidP="00172071">
                      <w:pPr>
                        <w:rPr>
                          <w:rFonts w:ascii="Times New Roman" w:hAnsi="Times New Roman" w:cs="Times New Roman"/>
                          <w:sz w:val="20"/>
                          <w:szCs w:val="20"/>
                        </w:rPr>
                      </w:pPr>
                      <w:r w:rsidRPr="00827D9B">
                        <w:rPr>
                          <w:rFonts w:ascii="Times New Roman" w:hAnsi="Times New Roman" w:cs="Times New Roman"/>
                          <w:sz w:val="20"/>
                          <w:szCs w:val="20"/>
                          <w:highlight w:val="green"/>
                        </w:rPr>
                        <w:t>Agreements:</w:t>
                      </w:r>
                    </w:p>
                    <w:p w14:paraId="4AD93824" w14:textId="77777777" w:rsidR="00172071" w:rsidRPr="00827D9B" w:rsidRDefault="00172071" w:rsidP="00907E77">
                      <w:pPr>
                        <w:numPr>
                          <w:ilvl w:val="0"/>
                          <w:numId w:val="14"/>
                        </w:numPr>
                        <w:tabs>
                          <w:tab w:val="left" w:pos="720"/>
                          <w:tab w:val="left" w:pos="1440"/>
                        </w:tabs>
                        <w:spacing w:after="0"/>
                        <w:ind w:firstLine="0"/>
                        <w:rPr>
                          <w:rFonts w:ascii="Times New Roman" w:hAnsi="Times New Roman" w:cs="Times New Roman"/>
                          <w:sz w:val="20"/>
                          <w:szCs w:val="20"/>
                        </w:rPr>
                      </w:pPr>
                      <w:r w:rsidRPr="00827D9B">
                        <w:rPr>
                          <w:rFonts w:ascii="Times New Roman" w:hAnsi="Times New Roman" w:cs="Times New Roman"/>
                          <w:sz w:val="20"/>
                          <w:szCs w:val="20"/>
                        </w:rPr>
                        <w:t>For power offset SSS to PBCH DMRS, to down-select between:</w:t>
                      </w:r>
                    </w:p>
                    <w:p w14:paraId="0A4B9F50" w14:textId="77777777" w:rsidR="00172071" w:rsidRPr="00827D9B" w:rsidRDefault="00172071" w:rsidP="00907E77">
                      <w:pPr>
                        <w:numPr>
                          <w:ilvl w:val="0"/>
                          <w:numId w:val="15"/>
                        </w:numPr>
                        <w:tabs>
                          <w:tab w:val="left" w:pos="1440"/>
                        </w:tabs>
                        <w:spacing w:after="0"/>
                        <w:rPr>
                          <w:rFonts w:ascii="Times New Roman" w:hAnsi="Times New Roman" w:cs="Times New Roman"/>
                          <w:sz w:val="20"/>
                          <w:szCs w:val="20"/>
                        </w:rPr>
                      </w:pPr>
                      <w:r w:rsidRPr="00827D9B">
                        <w:rPr>
                          <w:rFonts w:ascii="Times New Roman" w:hAnsi="Times New Roman" w:cs="Times New Roman"/>
                          <w:sz w:val="20"/>
                          <w:szCs w:val="20"/>
                        </w:rPr>
                        <w:t>Alt 1: 0 dB offset</w:t>
                      </w:r>
                    </w:p>
                    <w:p w14:paraId="122B7890" w14:textId="77777777" w:rsidR="00172071" w:rsidRPr="00827D9B" w:rsidRDefault="00172071" w:rsidP="00907E77">
                      <w:pPr>
                        <w:numPr>
                          <w:ilvl w:val="0"/>
                          <w:numId w:val="15"/>
                        </w:numPr>
                        <w:tabs>
                          <w:tab w:val="left" w:pos="1440"/>
                        </w:tabs>
                        <w:spacing w:after="0"/>
                        <w:rPr>
                          <w:rFonts w:ascii="Times New Roman" w:hAnsi="Times New Roman" w:cs="Times New Roman"/>
                          <w:sz w:val="20"/>
                          <w:szCs w:val="20"/>
                        </w:rPr>
                      </w:pPr>
                      <w:r w:rsidRPr="00827D9B">
                        <w:rPr>
                          <w:rFonts w:ascii="Times New Roman" w:hAnsi="Times New Roman" w:cs="Times New Roman"/>
                          <w:sz w:val="20"/>
                          <w:szCs w:val="20"/>
                        </w:rPr>
                        <w:t xml:space="preserve">Alt 2: 3 dB offset </w:t>
                      </w:r>
                    </w:p>
                    <w:p w14:paraId="1AB08BC6" w14:textId="4A7FFE05" w:rsidR="00D74FEA" w:rsidRPr="00827D9B" w:rsidRDefault="00172071" w:rsidP="00907E77">
                      <w:pPr>
                        <w:numPr>
                          <w:ilvl w:val="0"/>
                          <w:numId w:val="15"/>
                        </w:numPr>
                        <w:tabs>
                          <w:tab w:val="left" w:pos="1440"/>
                        </w:tabs>
                        <w:spacing w:after="0"/>
                        <w:rPr>
                          <w:rFonts w:ascii="Times New Roman" w:hAnsi="Times New Roman" w:cs="Times New Roman"/>
                          <w:sz w:val="20"/>
                          <w:szCs w:val="20"/>
                        </w:rPr>
                      </w:pPr>
                      <w:r w:rsidRPr="00827D9B">
                        <w:rPr>
                          <w:rFonts w:ascii="Times New Roman" w:hAnsi="Times New Roman" w:cs="Times New Roman"/>
                          <w:sz w:val="20"/>
                          <w:szCs w:val="20"/>
                        </w:rPr>
                        <w:t>FFS whether the same or different offsets are selected for sub-6 GHz vs. mmw</w:t>
                      </w:r>
                    </w:p>
                  </w:txbxContent>
                </v:textbox>
                <w10:anchorlock/>
              </v:shape>
            </w:pict>
          </mc:Fallback>
        </mc:AlternateContent>
      </w:r>
    </w:p>
    <w:p w14:paraId="10DC7A28" w14:textId="7459300D" w:rsidR="00D77E38" w:rsidRPr="00827D9B" w:rsidRDefault="00AD35DF" w:rsidP="00D77E38">
      <w:pPr>
        <w:spacing w:after="0"/>
        <w:rPr>
          <w:rFonts w:ascii="Arial" w:eastAsia="MS Mincho" w:hAnsi="Arial" w:cs="Arial"/>
          <w:sz w:val="20"/>
          <w:szCs w:val="20"/>
          <w:lang w:eastAsia="ja-JP"/>
        </w:rPr>
      </w:pPr>
      <w:r w:rsidRPr="00827D9B">
        <w:rPr>
          <w:rFonts w:ascii="Arial" w:eastAsia="MS Mincho" w:hAnsi="Arial" w:cs="Arial"/>
          <w:sz w:val="20"/>
          <w:szCs w:val="20"/>
          <w:lang w:eastAsia="ja-JP"/>
        </w:rPr>
        <w:t xml:space="preserve">A few remaining </w:t>
      </w:r>
      <w:r w:rsidR="000148EE" w:rsidRPr="00827D9B">
        <w:rPr>
          <w:rFonts w:ascii="Arial" w:eastAsia="MS Mincho" w:hAnsi="Arial" w:cs="Arial"/>
          <w:sz w:val="20"/>
          <w:szCs w:val="20"/>
          <w:lang w:eastAsia="ja-JP"/>
        </w:rPr>
        <w:t>details</w:t>
      </w:r>
      <w:r w:rsidRPr="00827D9B">
        <w:rPr>
          <w:rFonts w:ascii="Arial" w:eastAsia="MS Mincho" w:hAnsi="Arial" w:cs="Arial"/>
          <w:sz w:val="20"/>
          <w:szCs w:val="20"/>
          <w:lang w:eastAsia="ja-JP"/>
        </w:rPr>
        <w:t xml:space="preserve"> for </w:t>
      </w:r>
      <w:r w:rsidR="00FD054D" w:rsidRPr="00827D9B">
        <w:rPr>
          <w:rFonts w:ascii="Arial" w:eastAsia="MS Mincho" w:hAnsi="Arial" w:cs="Arial"/>
          <w:sz w:val="20"/>
          <w:szCs w:val="20"/>
          <w:lang w:eastAsia="ja-JP"/>
        </w:rPr>
        <w:t>the NR-PBCH design</w:t>
      </w:r>
      <w:r w:rsidRPr="00827D9B">
        <w:rPr>
          <w:rFonts w:ascii="Arial" w:eastAsia="MS Mincho" w:hAnsi="Arial" w:cs="Arial"/>
          <w:sz w:val="20"/>
          <w:szCs w:val="20"/>
          <w:lang w:eastAsia="ja-JP"/>
        </w:rPr>
        <w:t xml:space="preserve"> </w:t>
      </w:r>
      <w:r w:rsidR="00500D61" w:rsidRPr="00827D9B">
        <w:rPr>
          <w:rFonts w:ascii="Arial" w:eastAsia="MS Mincho" w:hAnsi="Arial" w:cs="Arial"/>
          <w:sz w:val="20"/>
          <w:szCs w:val="20"/>
          <w:lang w:eastAsia="ja-JP"/>
        </w:rPr>
        <w:t xml:space="preserve">are </w:t>
      </w:r>
      <w:r w:rsidRPr="00827D9B">
        <w:rPr>
          <w:rFonts w:ascii="Arial" w:eastAsia="MS Mincho" w:hAnsi="Arial" w:cs="Arial"/>
          <w:sz w:val="20"/>
          <w:szCs w:val="20"/>
          <w:lang w:eastAsia="ja-JP"/>
        </w:rPr>
        <w:t>discussed below</w:t>
      </w:r>
      <w:r w:rsidR="00162587" w:rsidRPr="00827D9B">
        <w:rPr>
          <w:rFonts w:ascii="Arial" w:eastAsia="MS Mincho" w:hAnsi="Arial" w:cs="Arial"/>
          <w:sz w:val="20"/>
          <w:szCs w:val="20"/>
          <w:lang w:eastAsia="ja-JP"/>
        </w:rPr>
        <w:t xml:space="preserve">, including the </w:t>
      </w:r>
      <w:r w:rsidR="00FD054D" w:rsidRPr="00827D9B">
        <w:rPr>
          <w:rFonts w:ascii="Arial" w:eastAsia="MS Mincho" w:hAnsi="Arial" w:cs="Arial"/>
          <w:sz w:val="20"/>
          <w:szCs w:val="20"/>
          <w:lang w:eastAsia="ja-JP"/>
        </w:rPr>
        <w:t>NR-PBCH content</w:t>
      </w:r>
      <w:r w:rsidR="00D31FD0" w:rsidRPr="00827D9B">
        <w:rPr>
          <w:rFonts w:ascii="Arial" w:eastAsia="MS Mincho" w:hAnsi="Arial" w:cs="Arial"/>
          <w:sz w:val="20"/>
          <w:szCs w:val="20"/>
          <w:lang w:eastAsia="ja-JP"/>
        </w:rPr>
        <w:t xml:space="preserve">, NR-PBCH DMRS sequence, </w:t>
      </w:r>
      <w:r w:rsidR="00FD054D" w:rsidRPr="00827D9B">
        <w:rPr>
          <w:rFonts w:ascii="Arial" w:eastAsia="MS Mincho" w:hAnsi="Arial" w:cs="Arial"/>
          <w:sz w:val="20"/>
          <w:szCs w:val="20"/>
          <w:lang w:eastAsia="ja-JP"/>
        </w:rPr>
        <w:t>half-frame indication</w:t>
      </w:r>
      <w:r w:rsidR="00D31FD0" w:rsidRPr="00827D9B">
        <w:rPr>
          <w:rFonts w:ascii="Arial" w:eastAsia="MS Mincho" w:hAnsi="Arial" w:cs="Arial"/>
          <w:sz w:val="20"/>
          <w:szCs w:val="20"/>
          <w:lang w:eastAsia="ja-JP"/>
        </w:rPr>
        <w:t>, 2</w:t>
      </w:r>
      <w:r w:rsidR="00D31FD0" w:rsidRPr="00827D9B">
        <w:rPr>
          <w:rFonts w:ascii="Arial" w:eastAsia="MS Mincho" w:hAnsi="Arial" w:cs="Arial"/>
          <w:sz w:val="20"/>
          <w:szCs w:val="20"/>
          <w:vertAlign w:val="superscript"/>
          <w:lang w:eastAsia="ja-JP"/>
        </w:rPr>
        <w:t>nd</w:t>
      </w:r>
      <w:r w:rsidR="00D31FD0" w:rsidRPr="00827D9B">
        <w:rPr>
          <w:rFonts w:ascii="Arial" w:eastAsia="MS Mincho" w:hAnsi="Arial" w:cs="Arial"/>
          <w:sz w:val="20"/>
          <w:szCs w:val="20"/>
          <w:lang w:eastAsia="ja-JP"/>
        </w:rPr>
        <w:t xml:space="preserve"> scrambling of PBCH and power offset SSS </w:t>
      </w:r>
      <w:r w:rsidR="00827D9B" w:rsidRPr="00827D9B">
        <w:rPr>
          <w:rFonts w:ascii="Arial" w:eastAsia="MS Mincho" w:hAnsi="Arial" w:cs="Arial"/>
          <w:sz w:val="20"/>
          <w:szCs w:val="20"/>
          <w:lang w:eastAsia="ja-JP"/>
        </w:rPr>
        <w:t>to PBCH DMRS</w:t>
      </w:r>
      <w:r w:rsidR="00162587" w:rsidRPr="00827D9B">
        <w:rPr>
          <w:rFonts w:ascii="Arial" w:eastAsia="MS Mincho" w:hAnsi="Arial" w:cs="Arial"/>
          <w:sz w:val="20"/>
          <w:szCs w:val="20"/>
          <w:lang w:eastAsia="ja-JP"/>
        </w:rPr>
        <w:t xml:space="preserve">. </w:t>
      </w:r>
    </w:p>
    <w:p w14:paraId="7546F82A" w14:textId="77777777" w:rsidR="00D77E38" w:rsidRPr="00827D9B" w:rsidRDefault="00D77E38" w:rsidP="00D77E38">
      <w:pPr>
        <w:pStyle w:val="Heading1"/>
      </w:pPr>
      <w:bookmarkStart w:id="6" w:name="_Ref178064866"/>
      <w:r w:rsidRPr="00827D9B">
        <w:t>Discussion</w:t>
      </w:r>
      <w:bookmarkEnd w:id="6"/>
    </w:p>
    <w:p w14:paraId="3EAB66D5" w14:textId="214CD1D9" w:rsidR="00D77E38" w:rsidRPr="00827D9B" w:rsidRDefault="00B75CD3" w:rsidP="00D77E38">
      <w:pPr>
        <w:pStyle w:val="Heading2"/>
        <w:tabs>
          <w:tab w:val="clear" w:pos="5680"/>
          <w:tab w:val="num" w:pos="426"/>
        </w:tabs>
        <w:ind w:left="567" w:hanging="567"/>
      </w:pPr>
      <w:bookmarkStart w:id="7" w:name="_Toc468450825"/>
      <w:bookmarkEnd w:id="7"/>
      <w:r w:rsidRPr="00827D9B">
        <w:t>NR-PBCH payload</w:t>
      </w:r>
    </w:p>
    <w:p w14:paraId="1E387753" w14:textId="2D4A8D35" w:rsidR="00FC110B" w:rsidRPr="00827D9B" w:rsidRDefault="00084B79" w:rsidP="00577FF1">
      <w:pPr>
        <w:pStyle w:val="Heading3"/>
        <w:numPr>
          <w:ilvl w:val="0"/>
          <w:numId w:val="0"/>
        </w:numPr>
        <w:rPr>
          <w:rFonts w:eastAsia="MS Mincho"/>
          <w:sz w:val="20"/>
          <w:szCs w:val="20"/>
          <w:lang w:val="en-US" w:eastAsia="ja-JP"/>
        </w:rPr>
      </w:pPr>
      <w:r w:rsidRPr="00827D9B">
        <w:rPr>
          <w:rFonts w:eastAsia="MS Mincho"/>
          <w:sz w:val="20"/>
          <w:szCs w:val="20"/>
          <w:lang w:val="en-US" w:eastAsia="ja-JP"/>
        </w:rPr>
        <w:t xml:space="preserve">From </w:t>
      </w:r>
      <w:r w:rsidR="00CB389B" w:rsidRPr="00827D9B">
        <w:rPr>
          <w:rFonts w:eastAsia="MS Mincho"/>
          <w:sz w:val="20"/>
          <w:szCs w:val="20"/>
          <w:lang w:val="en-US" w:eastAsia="ja-JP"/>
        </w:rPr>
        <w:t>the mail discussion</w:t>
      </w:r>
      <w:r w:rsidR="00D278F0" w:rsidRPr="00827D9B">
        <w:rPr>
          <w:rFonts w:eastAsia="MS Mincho"/>
          <w:sz w:val="20"/>
          <w:szCs w:val="20"/>
          <w:lang w:val="en-US" w:eastAsia="ja-JP"/>
        </w:rPr>
        <w:t>s</w:t>
      </w:r>
      <w:r w:rsidR="00CB389B" w:rsidRPr="00827D9B">
        <w:rPr>
          <w:rFonts w:eastAsia="MS Mincho"/>
          <w:sz w:val="20"/>
          <w:szCs w:val="20"/>
          <w:lang w:val="en-US" w:eastAsia="ja-JP"/>
        </w:rPr>
        <w:t xml:space="preserve"> during </w:t>
      </w:r>
      <w:r w:rsidR="000D4786" w:rsidRPr="00827D9B">
        <w:rPr>
          <w:rFonts w:eastAsia="MS Mincho"/>
          <w:sz w:val="20"/>
          <w:szCs w:val="20"/>
          <w:lang w:val="en-US" w:eastAsia="ja-JP"/>
        </w:rPr>
        <w:t xml:space="preserve">RAN1 NR </w:t>
      </w:r>
      <w:r w:rsidRPr="00827D9B">
        <w:rPr>
          <w:rFonts w:eastAsia="MS Mincho"/>
          <w:sz w:val="20"/>
          <w:szCs w:val="20"/>
          <w:lang w:val="en-US" w:eastAsia="ja-JP"/>
        </w:rPr>
        <w:t xml:space="preserve">latest meeting, </w:t>
      </w:r>
      <w:r w:rsidR="00CB389B" w:rsidRPr="00827D9B">
        <w:rPr>
          <w:rFonts w:eastAsia="MS Mincho"/>
          <w:sz w:val="20"/>
          <w:szCs w:val="20"/>
          <w:lang w:val="en-US" w:eastAsia="ja-JP"/>
        </w:rPr>
        <w:t>some</w:t>
      </w:r>
      <w:r w:rsidRPr="00827D9B">
        <w:rPr>
          <w:rFonts w:eastAsia="MS Mincho"/>
          <w:sz w:val="20"/>
          <w:szCs w:val="20"/>
          <w:lang w:val="en-US" w:eastAsia="ja-JP"/>
        </w:rPr>
        <w:t xml:space="preserve"> </w:t>
      </w:r>
      <w:r w:rsidR="00B423E3" w:rsidRPr="00827D9B">
        <w:rPr>
          <w:rFonts w:eastAsia="MS Mincho"/>
          <w:sz w:val="20"/>
          <w:szCs w:val="20"/>
          <w:lang w:val="en-US" w:eastAsia="ja-JP"/>
        </w:rPr>
        <w:t xml:space="preserve">of the parameters </w:t>
      </w:r>
      <w:r w:rsidR="004D7E97" w:rsidRPr="00827D9B">
        <w:rPr>
          <w:rFonts w:eastAsia="MS Mincho"/>
          <w:sz w:val="20"/>
          <w:szCs w:val="20"/>
          <w:lang w:val="en-US" w:eastAsia="ja-JP"/>
        </w:rPr>
        <w:t xml:space="preserve">in NR PBCH payload </w:t>
      </w:r>
      <w:r w:rsidR="00B423E3" w:rsidRPr="00827D9B">
        <w:rPr>
          <w:rFonts w:eastAsia="MS Mincho"/>
          <w:sz w:val="20"/>
          <w:szCs w:val="20"/>
          <w:lang w:val="en-US" w:eastAsia="ja-JP"/>
        </w:rPr>
        <w:t>have been</w:t>
      </w:r>
      <w:r w:rsidR="004D7E97" w:rsidRPr="00827D9B">
        <w:rPr>
          <w:rFonts w:eastAsia="MS Mincho"/>
          <w:sz w:val="20"/>
          <w:szCs w:val="20"/>
          <w:lang w:val="en-US" w:eastAsia="ja-JP"/>
        </w:rPr>
        <w:t xml:space="preserve"> agreed</w:t>
      </w:r>
      <w:r w:rsidRPr="00827D9B">
        <w:rPr>
          <w:rFonts w:eastAsia="MS Mincho"/>
          <w:sz w:val="20"/>
          <w:szCs w:val="20"/>
          <w:lang w:val="en-US" w:eastAsia="ja-JP"/>
        </w:rPr>
        <w:t xml:space="preserve">: </w:t>
      </w:r>
      <w:r w:rsidR="00577FF1" w:rsidRPr="00827D9B">
        <w:rPr>
          <w:rFonts w:eastAsia="MS Mincho"/>
          <w:sz w:val="20"/>
          <w:szCs w:val="20"/>
          <w:lang w:val="en-US" w:eastAsia="ja-JP"/>
        </w:rPr>
        <w:t xml:space="preserve">e.g. </w:t>
      </w:r>
      <w:r w:rsidRPr="00827D9B">
        <w:rPr>
          <w:rFonts w:eastAsia="MS Mincho"/>
          <w:sz w:val="20"/>
          <w:szCs w:val="20"/>
          <w:lang w:val="en-US" w:eastAsia="ja-JP"/>
        </w:rPr>
        <w:t>SS block time index indication</w:t>
      </w:r>
      <w:r w:rsidR="00CB389B" w:rsidRPr="00827D9B">
        <w:rPr>
          <w:rFonts w:eastAsia="MS Mincho"/>
          <w:sz w:val="20"/>
          <w:szCs w:val="20"/>
          <w:lang w:val="en-US" w:eastAsia="ja-JP"/>
        </w:rPr>
        <w:t>, spare bits.</w:t>
      </w:r>
      <w:r w:rsidR="00706D00" w:rsidRPr="00827D9B">
        <w:rPr>
          <w:rFonts w:eastAsia="MS Mincho"/>
          <w:sz w:val="20"/>
          <w:szCs w:val="20"/>
          <w:lang w:val="en-US" w:eastAsia="ja-JP"/>
        </w:rPr>
        <w:t xml:space="preserve"> Some other fields remain to be discussed.</w:t>
      </w:r>
      <w:r w:rsidR="00F4207E" w:rsidRPr="00827D9B">
        <w:rPr>
          <w:rFonts w:eastAsia="MS Mincho"/>
          <w:sz w:val="20"/>
          <w:szCs w:val="20"/>
          <w:lang w:val="en-US" w:eastAsia="ja-JP"/>
        </w:rPr>
        <w:t xml:space="preserve"> We propose to use table 1 as way forward for PBCH payload definition.</w:t>
      </w:r>
    </w:p>
    <w:p w14:paraId="18C5E4F6" w14:textId="4A8A9EC5" w:rsidR="00542291" w:rsidRPr="00827D9B" w:rsidRDefault="00542291" w:rsidP="00D278F0">
      <w:pPr>
        <w:pStyle w:val="Caption"/>
        <w:keepNext/>
        <w:jc w:val="both"/>
        <w:rPr>
          <w:rFonts w:ascii="Arial" w:hAnsi="Arial" w:cs="Arial"/>
          <w:sz w:val="20"/>
          <w:szCs w:val="20"/>
        </w:rPr>
      </w:pPr>
    </w:p>
    <w:tbl>
      <w:tblPr>
        <w:tblpPr w:leftFromText="180" w:rightFromText="180" w:vertAnchor="text" w:horzAnchor="margin" w:tblpY="424"/>
        <w:tblW w:w="9015" w:type="dxa"/>
        <w:tblCellMar>
          <w:left w:w="0" w:type="dxa"/>
          <w:right w:w="0" w:type="dxa"/>
        </w:tblCellMar>
        <w:tblLook w:val="04A0" w:firstRow="1" w:lastRow="0" w:firstColumn="1" w:lastColumn="0" w:noHBand="0" w:noVBand="1"/>
      </w:tblPr>
      <w:tblGrid>
        <w:gridCol w:w="2524"/>
        <w:gridCol w:w="1801"/>
        <w:gridCol w:w="4690"/>
      </w:tblGrid>
      <w:tr w:rsidR="000547A4" w:rsidRPr="00827D9B" w14:paraId="77BB4E74" w14:textId="77777777" w:rsidTr="002F105F">
        <w:trPr>
          <w:trHeight w:val="317"/>
        </w:trPr>
        <w:tc>
          <w:tcPr>
            <w:tcW w:w="25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40DFBC99" w14:textId="77777777" w:rsidR="000547A4" w:rsidRPr="00827D9B" w:rsidRDefault="000547A4" w:rsidP="000547A4">
            <w:pPr>
              <w:rPr>
                <w:rFonts w:ascii="Arial" w:eastAsia="MS Mincho" w:hAnsi="Arial" w:cs="Arial"/>
                <w:sz w:val="20"/>
                <w:szCs w:val="20"/>
                <w:lang w:eastAsia="ja-JP"/>
              </w:rPr>
            </w:pPr>
            <w:r w:rsidRPr="00827D9B">
              <w:rPr>
                <w:rFonts w:ascii="Arial" w:eastAsia="MS Mincho" w:hAnsi="Arial" w:cs="Arial"/>
                <w:sz w:val="20"/>
                <w:szCs w:val="20"/>
                <w:lang w:eastAsia="ja-JP"/>
              </w:rPr>
              <w:t>Information</w:t>
            </w:r>
          </w:p>
        </w:tc>
        <w:tc>
          <w:tcPr>
            <w:tcW w:w="1801"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62531D29" w14:textId="77777777" w:rsidR="000547A4" w:rsidRPr="00827D9B" w:rsidRDefault="000547A4" w:rsidP="000547A4">
            <w:pPr>
              <w:rPr>
                <w:rFonts w:ascii="Arial" w:eastAsia="MS Mincho" w:hAnsi="Arial" w:cs="Arial"/>
                <w:sz w:val="20"/>
                <w:szCs w:val="20"/>
                <w:lang w:eastAsia="ja-JP"/>
              </w:rPr>
            </w:pPr>
            <w:r w:rsidRPr="00827D9B">
              <w:rPr>
                <w:rFonts w:ascii="Arial" w:eastAsia="MS Mincho" w:hAnsi="Arial" w:cs="Arial"/>
                <w:sz w:val="20"/>
                <w:szCs w:val="20"/>
                <w:lang w:eastAsia="ja-JP"/>
              </w:rPr>
              <w:t>Number of bits</w:t>
            </w:r>
          </w:p>
        </w:tc>
        <w:tc>
          <w:tcPr>
            <w:tcW w:w="4690"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29929718" w14:textId="77777777" w:rsidR="000547A4" w:rsidRPr="00827D9B" w:rsidRDefault="000547A4" w:rsidP="000547A4">
            <w:pPr>
              <w:rPr>
                <w:rFonts w:ascii="Arial" w:eastAsia="MS Mincho" w:hAnsi="Arial" w:cs="Arial"/>
                <w:sz w:val="20"/>
                <w:szCs w:val="20"/>
                <w:lang w:eastAsia="ja-JP"/>
              </w:rPr>
            </w:pPr>
            <w:r w:rsidRPr="00827D9B">
              <w:rPr>
                <w:rFonts w:ascii="Arial" w:eastAsia="MS Mincho" w:hAnsi="Arial" w:cs="Arial"/>
                <w:sz w:val="20"/>
                <w:szCs w:val="20"/>
                <w:lang w:eastAsia="ja-JP"/>
              </w:rPr>
              <w:t>Comment</w:t>
            </w:r>
          </w:p>
        </w:tc>
      </w:tr>
      <w:tr w:rsidR="000547A4" w:rsidRPr="00827D9B" w14:paraId="49EA15CE" w14:textId="77777777" w:rsidTr="002F105F">
        <w:trPr>
          <w:trHeight w:val="300"/>
        </w:trPr>
        <w:tc>
          <w:tcPr>
            <w:tcW w:w="25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67BDB711" w14:textId="77777777" w:rsidR="000547A4" w:rsidRPr="00827D9B" w:rsidRDefault="000547A4" w:rsidP="000547A4">
            <w:pPr>
              <w:rPr>
                <w:rFonts w:ascii="Arial" w:eastAsia="MS Mincho" w:hAnsi="Arial" w:cs="Arial"/>
                <w:sz w:val="20"/>
                <w:szCs w:val="20"/>
                <w:lang w:eastAsia="ja-JP"/>
              </w:rPr>
            </w:pPr>
            <w:r w:rsidRPr="00827D9B">
              <w:rPr>
                <w:rFonts w:ascii="Arial" w:eastAsia="MS Mincho" w:hAnsi="Arial" w:cs="Arial"/>
                <w:sz w:val="20"/>
                <w:szCs w:val="20"/>
                <w:lang w:eastAsia="ja-JP"/>
              </w:rPr>
              <w:t>SFN</w:t>
            </w:r>
          </w:p>
        </w:tc>
        <w:tc>
          <w:tcPr>
            <w:tcW w:w="18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7424FBFC" w14:textId="6A3309FC" w:rsidR="000547A4" w:rsidRPr="00827D9B" w:rsidRDefault="000547A4" w:rsidP="000547A4">
            <w:pPr>
              <w:rPr>
                <w:rFonts w:ascii="Arial" w:eastAsia="MS Mincho" w:hAnsi="Arial" w:cs="Arial"/>
                <w:sz w:val="20"/>
                <w:szCs w:val="20"/>
                <w:lang w:eastAsia="ja-JP"/>
              </w:rPr>
            </w:pPr>
            <w:r w:rsidRPr="00827D9B">
              <w:rPr>
                <w:rFonts w:ascii="Arial" w:eastAsia="MS Mincho" w:hAnsi="Arial" w:cs="Arial"/>
                <w:sz w:val="20"/>
                <w:szCs w:val="20"/>
                <w:lang w:eastAsia="ja-JP"/>
              </w:rPr>
              <w:t>10</w:t>
            </w:r>
          </w:p>
        </w:tc>
        <w:tc>
          <w:tcPr>
            <w:tcW w:w="4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49E3F991" w14:textId="77777777" w:rsidR="000547A4" w:rsidRPr="00827D9B" w:rsidRDefault="000547A4" w:rsidP="000547A4">
            <w:pPr>
              <w:rPr>
                <w:rFonts w:ascii="Arial" w:eastAsia="MS Mincho" w:hAnsi="Arial" w:cs="Arial"/>
                <w:sz w:val="20"/>
                <w:szCs w:val="20"/>
                <w:lang w:eastAsia="ja-JP"/>
              </w:rPr>
            </w:pPr>
            <w:r w:rsidRPr="00827D9B">
              <w:rPr>
                <w:rFonts w:ascii="Arial" w:eastAsia="MS Mincho" w:hAnsi="Arial" w:cs="Arial"/>
                <w:sz w:val="20"/>
                <w:szCs w:val="20"/>
                <w:lang w:eastAsia="ja-JP"/>
              </w:rPr>
              <w:t> </w:t>
            </w:r>
          </w:p>
        </w:tc>
      </w:tr>
      <w:tr w:rsidR="000547A4" w:rsidRPr="00827D9B" w14:paraId="33C427FB" w14:textId="77777777" w:rsidTr="002F105F">
        <w:trPr>
          <w:trHeight w:val="1539"/>
        </w:trPr>
        <w:tc>
          <w:tcPr>
            <w:tcW w:w="25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3453496B" w14:textId="77777777" w:rsidR="000547A4" w:rsidRPr="00827D9B" w:rsidRDefault="000547A4" w:rsidP="000547A4">
            <w:pPr>
              <w:rPr>
                <w:rFonts w:ascii="Arial" w:eastAsia="MS Mincho" w:hAnsi="Arial" w:cs="Arial"/>
                <w:sz w:val="20"/>
                <w:szCs w:val="20"/>
                <w:lang w:eastAsia="ja-JP"/>
              </w:rPr>
            </w:pPr>
            <w:r w:rsidRPr="00827D9B">
              <w:rPr>
                <w:rFonts w:ascii="Arial" w:eastAsia="MS Mincho" w:hAnsi="Arial" w:cs="Arial"/>
                <w:sz w:val="20"/>
                <w:szCs w:val="20"/>
                <w:lang w:eastAsia="ja-JP"/>
              </w:rPr>
              <w:t>RMSI configuration</w:t>
            </w:r>
          </w:p>
        </w:tc>
        <w:tc>
          <w:tcPr>
            <w:tcW w:w="18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7A344F94" w14:textId="77777777" w:rsidR="000547A4" w:rsidRPr="00827D9B" w:rsidRDefault="000547A4" w:rsidP="000547A4">
            <w:pPr>
              <w:rPr>
                <w:rFonts w:ascii="Arial" w:eastAsia="MS Mincho" w:hAnsi="Arial" w:cs="Arial"/>
                <w:sz w:val="20"/>
                <w:szCs w:val="20"/>
                <w:lang w:eastAsia="ja-JP"/>
              </w:rPr>
            </w:pPr>
            <w:r w:rsidRPr="00827D9B">
              <w:rPr>
                <w:rFonts w:ascii="Arial" w:eastAsia="MS Mincho" w:hAnsi="Arial" w:cs="Arial"/>
                <w:sz w:val="20"/>
                <w:szCs w:val="20"/>
                <w:lang w:eastAsia="ja-JP"/>
              </w:rPr>
              <w:t>[8]</w:t>
            </w:r>
          </w:p>
        </w:tc>
        <w:tc>
          <w:tcPr>
            <w:tcW w:w="4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43DDEC6F" w14:textId="77777777" w:rsidR="000547A4" w:rsidRPr="00827D9B" w:rsidRDefault="000547A4" w:rsidP="000547A4">
            <w:pPr>
              <w:rPr>
                <w:rFonts w:ascii="Arial" w:eastAsia="MS Mincho" w:hAnsi="Arial" w:cs="Arial"/>
                <w:sz w:val="20"/>
                <w:szCs w:val="20"/>
                <w:lang w:eastAsia="ja-JP"/>
              </w:rPr>
            </w:pPr>
            <w:r w:rsidRPr="00827D9B">
              <w:rPr>
                <w:rFonts w:ascii="Arial" w:eastAsia="MS Mincho" w:hAnsi="Arial" w:cs="Arial"/>
                <w:sz w:val="20"/>
                <w:szCs w:val="20"/>
                <w:lang w:eastAsia="ja-JP"/>
              </w:rPr>
              <w:t>Includes all information needed to receive the PDCCH and PDSCH for RMSI including RMSI presence flag and RMSI, MSG2/4 SCS, possible QCL indication, and indication of initial active bandwidth part (if needed). 8 bits is the target with exact number of bits to be confirmed.</w:t>
            </w:r>
          </w:p>
        </w:tc>
      </w:tr>
      <w:tr w:rsidR="000547A4" w:rsidRPr="00827D9B" w14:paraId="48A95749" w14:textId="77777777" w:rsidTr="002F105F">
        <w:trPr>
          <w:trHeight w:val="317"/>
        </w:trPr>
        <w:tc>
          <w:tcPr>
            <w:tcW w:w="25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073E90DE" w14:textId="77777777" w:rsidR="000547A4" w:rsidRPr="00827D9B" w:rsidRDefault="000547A4" w:rsidP="000547A4">
            <w:pPr>
              <w:rPr>
                <w:rFonts w:ascii="Arial" w:eastAsia="MS Mincho" w:hAnsi="Arial" w:cs="Arial"/>
                <w:sz w:val="20"/>
                <w:szCs w:val="20"/>
                <w:lang w:eastAsia="ja-JP"/>
              </w:rPr>
            </w:pPr>
            <w:r w:rsidRPr="00827D9B">
              <w:rPr>
                <w:rFonts w:ascii="Arial" w:eastAsia="MS Mincho" w:hAnsi="Arial" w:cs="Arial"/>
                <w:sz w:val="20"/>
                <w:szCs w:val="20"/>
                <w:lang w:eastAsia="ja-JP"/>
              </w:rPr>
              <w:t>SS block time index</w:t>
            </w:r>
          </w:p>
        </w:tc>
        <w:tc>
          <w:tcPr>
            <w:tcW w:w="18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06484F79" w14:textId="77777777" w:rsidR="000547A4" w:rsidRPr="00827D9B" w:rsidRDefault="000547A4" w:rsidP="000547A4">
            <w:pPr>
              <w:rPr>
                <w:rFonts w:ascii="Arial" w:eastAsia="MS Mincho" w:hAnsi="Arial" w:cs="Arial"/>
                <w:sz w:val="20"/>
                <w:szCs w:val="20"/>
                <w:lang w:eastAsia="ja-JP"/>
              </w:rPr>
            </w:pPr>
            <w:r w:rsidRPr="00827D9B">
              <w:rPr>
                <w:rFonts w:ascii="Arial" w:eastAsia="MS Mincho" w:hAnsi="Arial" w:cs="Arial"/>
                <w:sz w:val="20"/>
                <w:szCs w:val="20"/>
                <w:lang w:eastAsia="ja-JP"/>
              </w:rPr>
              <w:t>3</w:t>
            </w:r>
          </w:p>
        </w:tc>
        <w:tc>
          <w:tcPr>
            <w:tcW w:w="4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1F1D78A0" w14:textId="77777777" w:rsidR="000547A4" w:rsidRPr="00827D9B" w:rsidRDefault="000547A4" w:rsidP="000547A4">
            <w:pPr>
              <w:rPr>
                <w:rFonts w:ascii="Arial" w:eastAsia="MS Mincho" w:hAnsi="Arial" w:cs="Arial"/>
                <w:sz w:val="20"/>
                <w:szCs w:val="20"/>
                <w:lang w:eastAsia="ja-JP"/>
              </w:rPr>
            </w:pPr>
            <w:r w:rsidRPr="00827D9B">
              <w:rPr>
                <w:rFonts w:ascii="Arial" w:eastAsia="MS Mincho" w:hAnsi="Arial" w:cs="Arial"/>
                <w:sz w:val="20"/>
                <w:szCs w:val="20"/>
                <w:lang w:eastAsia="ja-JP"/>
              </w:rPr>
              <w:t>Only present for above 6 GHz</w:t>
            </w:r>
          </w:p>
        </w:tc>
      </w:tr>
      <w:tr w:rsidR="000547A4" w:rsidRPr="00827D9B" w14:paraId="1A0DA283" w14:textId="77777777" w:rsidTr="002F105F">
        <w:trPr>
          <w:trHeight w:val="387"/>
        </w:trPr>
        <w:tc>
          <w:tcPr>
            <w:tcW w:w="25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23865819" w14:textId="77777777" w:rsidR="000547A4" w:rsidRPr="00827D9B" w:rsidRDefault="000547A4" w:rsidP="000547A4">
            <w:pPr>
              <w:rPr>
                <w:rFonts w:ascii="Arial" w:eastAsia="MS Mincho" w:hAnsi="Arial" w:cs="Arial"/>
                <w:sz w:val="20"/>
                <w:szCs w:val="20"/>
                <w:lang w:eastAsia="ja-JP"/>
              </w:rPr>
            </w:pPr>
            <w:r w:rsidRPr="00827D9B">
              <w:rPr>
                <w:rFonts w:ascii="Arial" w:eastAsia="MS Mincho" w:hAnsi="Arial" w:cs="Arial"/>
                <w:sz w:val="20"/>
                <w:szCs w:val="20"/>
                <w:lang w:eastAsia="ja-JP"/>
              </w:rPr>
              <w:t>Half frame indication</w:t>
            </w:r>
          </w:p>
        </w:tc>
        <w:tc>
          <w:tcPr>
            <w:tcW w:w="18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73EE82FB" w14:textId="77777777" w:rsidR="000547A4" w:rsidRPr="00827D9B" w:rsidRDefault="000547A4" w:rsidP="000547A4">
            <w:pPr>
              <w:rPr>
                <w:rFonts w:ascii="Arial" w:eastAsia="MS Mincho" w:hAnsi="Arial" w:cs="Arial"/>
                <w:sz w:val="20"/>
                <w:szCs w:val="20"/>
                <w:lang w:eastAsia="ja-JP"/>
              </w:rPr>
            </w:pPr>
            <w:r w:rsidRPr="00827D9B">
              <w:rPr>
                <w:rFonts w:ascii="Arial" w:eastAsia="MS Mincho" w:hAnsi="Arial" w:cs="Arial"/>
                <w:sz w:val="20"/>
                <w:szCs w:val="20"/>
                <w:lang w:eastAsia="ja-JP"/>
              </w:rPr>
              <w:t> </w:t>
            </w:r>
          </w:p>
        </w:tc>
        <w:tc>
          <w:tcPr>
            <w:tcW w:w="4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2023D777" w14:textId="77777777" w:rsidR="000547A4" w:rsidRPr="00827D9B" w:rsidRDefault="000547A4" w:rsidP="000547A4">
            <w:pPr>
              <w:rPr>
                <w:rFonts w:ascii="Arial" w:eastAsia="MS Mincho" w:hAnsi="Arial" w:cs="Arial"/>
                <w:sz w:val="20"/>
                <w:szCs w:val="20"/>
                <w:lang w:eastAsia="ja-JP"/>
              </w:rPr>
            </w:pPr>
            <w:r w:rsidRPr="00827D9B">
              <w:rPr>
                <w:rFonts w:ascii="Arial" w:eastAsia="MS Mincho" w:hAnsi="Arial" w:cs="Arial"/>
                <w:sz w:val="20"/>
                <w:szCs w:val="20"/>
                <w:lang w:eastAsia="ja-JP"/>
              </w:rPr>
              <w:t>Inclusion depends on agreement</w:t>
            </w:r>
          </w:p>
        </w:tc>
      </w:tr>
      <w:tr w:rsidR="000547A4" w:rsidRPr="00827D9B" w14:paraId="41675290" w14:textId="77777777" w:rsidTr="002F105F">
        <w:trPr>
          <w:trHeight w:val="317"/>
        </w:trPr>
        <w:tc>
          <w:tcPr>
            <w:tcW w:w="25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18202A7F" w14:textId="77777777" w:rsidR="000547A4" w:rsidRPr="00827D9B" w:rsidRDefault="000547A4" w:rsidP="000547A4">
            <w:pPr>
              <w:rPr>
                <w:rFonts w:ascii="Arial" w:eastAsia="MS Mincho" w:hAnsi="Arial" w:cs="Arial"/>
                <w:sz w:val="20"/>
                <w:szCs w:val="20"/>
                <w:lang w:eastAsia="ja-JP"/>
              </w:rPr>
            </w:pPr>
            <w:r w:rsidRPr="00827D9B">
              <w:rPr>
                <w:rFonts w:ascii="Arial" w:eastAsia="MS Mincho" w:hAnsi="Arial" w:cs="Arial"/>
                <w:sz w:val="20"/>
                <w:szCs w:val="20"/>
                <w:lang w:eastAsia="ja-JP"/>
              </w:rPr>
              <w:t>“CellBarred” flag</w:t>
            </w:r>
          </w:p>
        </w:tc>
        <w:tc>
          <w:tcPr>
            <w:tcW w:w="18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250B18BD" w14:textId="77777777" w:rsidR="000547A4" w:rsidRPr="00827D9B" w:rsidRDefault="000547A4" w:rsidP="000547A4">
            <w:pPr>
              <w:rPr>
                <w:rFonts w:ascii="Arial" w:eastAsia="MS Mincho" w:hAnsi="Arial" w:cs="Arial"/>
                <w:sz w:val="20"/>
                <w:szCs w:val="20"/>
                <w:lang w:eastAsia="ja-JP"/>
              </w:rPr>
            </w:pPr>
            <w:r w:rsidRPr="00827D9B">
              <w:rPr>
                <w:rFonts w:ascii="Arial" w:eastAsia="MS Mincho" w:hAnsi="Arial" w:cs="Arial"/>
                <w:sz w:val="20"/>
                <w:szCs w:val="20"/>
                <w:lang w:eastAsia="ja-JP"/>
              </w:rPr>
              <w:t>1</w:t>
            </w:r>
          </w:p>
        </w:tc>
        <w:tc>
          <w:tcPr>
            <w:tcW w:w="4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35C0D2E4" w14:textId="77777777" w:rsidR="000547A4" w:rsidRPr="00827D9B" w:rsidRDefault="000547A4" w:rsidP="000547A4">
            <w:pPr>
              <w:rPr>
                <w:rFonts w:ascii="Arial" w:eastAsia="MS Mincho" w:hAnsi="Arial" w:cs="Arial"/>
                <w:sz w:val="20"/>
                <w:szCs w:val="20"/>
                <w:lang w:eastAsia="ja-JP"/>
              </w:rPr>
            </w:pPr>
            <w:r w:rsidRPr="00827D9B">
              <w:rPr>
                <w:rFonts w:ascii="Arial" w:eastAsia="MS Mincho" w:hAnsi="Arial" w:cs="Arial"/>
                <w:sz w:val="20"/>
                <w:szCs w:val="20"/>
                <w:lang w:eastAsia="ja-JP"/>
              </w:rPr>
              <w:t> </w:t>
            </w:r>
          </w:p>
        </w:tc>
      </w:tr>
      <w:tr w:rsidR="000547A4" w:rsidRPr="00827D9B" w14:paraId="21DE147E" w14:textId="77777777" w:rsidTr="002F105F">
        <w:trPr>
          <w:trHeight w:val="317"/>
        </w:trPr>
        <w:tc>
          <w:tcPr>
            <w:tcW w:w="25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33D74112" w14:textId="77777777" w:rsidR="000547A4" w:rsidRPr="00827D9B" w:rsidRDefault="000547A4" w:rsidP="000547A4">
            <w:pPr>
              <w:rPr>
                <w:rFonts w:ascii="Arial" w:eastAsia="MS Mincho" w:hAnsi="Arial" w:cs="Arial"/>
                <w:sz w:val="20"/>
                <w:szCs w:val="20"/>
                <w:lang w:eastAsia="ja-JP"/>
              </w:rPr>
            </w:pPr>
            <w:r w:rsidRPr="00827D9B">
              <w:rPr>
                <w:rFonts w:ascii="Arial" w:eastAsia="MS Mincho" w:hAnsi="Arial" w:cs="Arial"/>
                <w:sz w:val="20"/>
                <w:szCs w:val="20"/>
                <w:lang w:eastAsia="ja-JP"/>
              </w:rPr>
              <w:t>1st PDSCH DMRS position</w:t>
            </w:r>
          </w:p>
        </w:tc>
        <w:tc>
          <w:tcPr>
            <w:tcW w:w="18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63E81273" w14:textId="77777777" w:rsidR="000547A4" w:rsidRPr="00827D9B" w:rsidRDefault="000547A4" w:rsidP="000547A4">
            <w:pPr>
              <w:rPr>
                <w:rFonts w:ascii="Arial" w:eastAsia="MS Mincho" w:hAnsi="Arial" w:cs="Arial"/>
                <w:sz w:val="20"/>
                <w:szCs w:val="20"/>
                <w:lang w:eastAsia="ja-JP"/>
              </w:rPr>
            </w:pPr>
            <w:r w:rsidRPr="00827D9B">
              <w:rPr>
                <w:rFonts w:ascii="Arial" w:eastAsia="MS Mincho" w:hAnsi="Arial" w:cs="Arial"/>
                <w:sz w:val="20"/>
                <w:szCs w:val="20"/>
                <w:lang w:eastAsia="ja-JP"/>
              </w:rPr>
              <w:t>1</w:t>
            </w:r>
          </w:p>
        </w:tc>
        <w:tc>
          <w:tcPr>
            <w:tcW w:w="4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5918A77C" w14:textId="77777777" w:rsidR="000547A4" w:rsidRPr="00827D9B" w:rsidRDefault="000547A4" w:rsidP="000547A4">
            <w:pPr>
              <w:rPr>
                <w:rFonts w:ascii="Arial" w:eastAsia="MS Mincho" w:hAnsi="Arial" w:cs="Arial"/>
                <w:sz w:val="20"/>
                <w:szCs w:val="20"/>
                <w:lang w:eastAsia="ja-JP"/>
              </w:rPr>
            </w:pPr>
            <w:r w:rsidRPr="00827D9B">
              <w:rPr>
                <w:rFonts w:ascii="Arial" w:eastAsia="MS Mincho" w:hAnsi="Arial" w:cs="Arial"/>
                <w:sz w:val="20"/>
                <w:szCs w:val="20"/>
                <w:lang w:eastAsia="ja-JP"/>
              </w:rPr>
              <w:t>Working assumption</w:t>
            </w:r>
          </w:p>
        </w:tc>
      </w:tr>
      <w:tr w:rsidR="000547A4" w:rsidRPr="00827D9B" w14:paraId="3BB53374" w14:textId="77777777" w:rsidTr="002F105F">
        <w:trPr>
          <w:trHeight w:val="317"/>
        </w:trPr>
        <w:tc>
          <w:tcPr>
            <w:tcW w:w="25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5FC4F472" w14:textId="77777777" w:rsidR="000547A4" w:rsidRPr="00827D9B" w:rsidRDefault="000547A4" w:rsidP="000547A4">
            <w:pPr>
              <w:rPr>
                <w:rFonts w:ascii="Arial" w:eastAsia="MS Mincho" w:hAnsi="Arial" w:cs="Arial"/>
                <w:sz w:val="20"/>
                <w:szCs w:val="20"/>
                <w:lang w:eastAsia="ja-JP"/>
              </w:rPr>
            </w:pPr>
            <w:r w:rsidRPr="00827D9B">
              <w:rPr>
                <w:rFonts w:ascii="Arial" w:eastAsia="MS Mincho" w:hAnsi="Arial" w:cs="Arial"/>
                <w:sz w:val="20"/>
                <w:szCs w:val="20"/>
                <w:lang w:eastAsia="ja-JP"/>
              </w:rPr>
              <w:t>PRB grid offset</w:t>
            </w:r>
          </w:p>
        </w:tc>
        <w:tc>
          <w:tcPr>
            <w:tcW w:w="18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21E2AEFB" w14:textId="77777777" w:rsidR="000547A4" w:rsidRPr="00827D9B" w:rsidRDefault="000547A4" w:rsidP="000547A4">
            <w:pPr>
              <w:rPr>
                <w:rFonts w:ascii="Arial" w:eastAsia="MS Mincho" w:hAnsi="Arial" w:cs="Arial"/>
                <w:sz w:val="20"/>
                <w:szCs w:val="20"/>
                <w:lang w:eastAsia="ja-JP"/>
              </w:rPr>
            </w:pPr>
            <w:r w:rsidRPr="00827D9B">
              <w:rPr>
                <w:rFonts w:ascii="Arial" w:eastAsia="MS Mincho" w:hAnsi="Arial" w:cs="Arial"/>
                <w:sz w:val="20"/>
                <w:szCs w:val="20"/>
                <w:lang w:eastAsia="ja-JP"/>
              </w:rPr>
              <w:t>4</w:t>
            </w:r>
          </w:p>
        </w:tc>
        <w:tc>
          <w:tcPr>
            <w:tcW w:w="4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105F8670" w14:textId="77777777" w:rsidR="000547A4" w:rsidRPr="00827D9B" w:rsidRDefault="000547A4" w:rsidP="000547A4">
            <w:pPr>
              <w:rPr>
                <w:rFonts w:ascii="Arial" w:eastAsia="MS Mincho" w:hAnsi="Arial" w:cs="Arial"/>
                <w:sz w:val="20"/>
                <w:szCs w:val="20"/>
                <w:lang w:eastAsia="ja-JP"/>
              </w:rPr>
            </w:pPr>
            <w:r w:rsidRPr="00827D9B">
              <w:rPr>
                <w:rFonts w:ascii="Arial" w:eastAsia="MS Mincho" w:hAnsi="Arial" w:cs="Arial"/>
                <w:sz w:val="20"/>
                <w:szCs w:val="20"/>
                <w:lang w:eastAsia="ja-JP"/>
              </w:rPr>
              <w:t> </w:t>
            </w:r>
          </w:p>
        </w:tc>
      </w:tr>
      <w:tr w:rsidR="000547A4" w:rsidRPr="00827D9B" w14:paraId="52675B51" w14:textId="77777777" w:rsidTr="002F105F">
        <w:trPr>
          <w:trHeight w:val="1638"/>
        </w:trPr>
        <w:tc>
          <w:tcPr>
            <w:tcW w:w="25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3183CEE5" w14:textId="77777777" w:rsidR="000547A4" w:rsidRPr="00827D9B" w:rsidRDefault="000547A4" w:rsidP="000547A4">
            <w:pPr>
              <w:rPr>
                <w:rFonts w:ascii="Arial" w:eastAsia="MS Mincho" w:hAnsi="Arial" w:cs="Arial"/>
                <w:sz w:val="20"/>
                <w:szCs w:val="20"/>
                <w:lang w:eastAsia="ja-JP"/>
              </w:rPr>
            </w:pPr>
            <w:r w:rsidRPr="00827D9B">
              <w:rPr>
                <w:rFonts w:ascii="Arial" w:eastAsia="MS Mincho" w:hAnsi="Arial" w:cs="Arial"/>
                <w:sz w:val="20"/>
                <w:szCs w:val="20"/>
                <w:lang w:eastAsia="ja-JP"/>
              </w:rPr>
              <w:t>Reserved bits</w:t>
            </w:r>
          </w:p>
        </w:tc>
        <w:tc>
          <w:tcPr>
            <w:tcW w:w="18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28A4F44B" w14:textId="77777777" w:rsidR="000547A4" w:rsidRPr="00827D9B" w:rsidRDefault="000547A4" w:rsidP="000547A4">
            <w:pPr>
              <w:rPr>
                <w:rFonts w:ascii="Arial" w:eastAsia="MS Mincho" w:hAnsi="Arial" w:cs="Arial"/>
                <w:sz w:val="20"/>
                <w:szCs w:val="20"/>
                <w:lang w:eastAsia="ja-JP"/>
              </w:rPr>
            </w:pPr>
            <w:r w:rsidRPr="00827D9B">
              <w:rPr>
                <w:rFonts w:ascii="Arial" w:eastAsia="MS Mincho" w:hAnsi="Arial" w:cs="Arial"/>
                <w:sz w:val="20"/>
                <w:szCs w:val="20"/>
                <w:lang w:eastAsia="ja-JP"/>
              </w:rPr>
              <w:t>[13] (sub 6 GHz)</w:t>
            </w:r>
          </w:p>
          <w:p w14:paraId="5B3CB790" w14:textId="46346617" w:rsidR="000547A4" w:rsidRPr="00827D9B" w:rsidRDefault="007D6BB9" w:rsidP="000547A4">
            <w:pPr>
              <w:rPr>
                <w:rFonts w:ascii="Arial" w:eastAsia="MS Mincho" w:hAnsi="Arial" w:cs="Arial"/>
                <w:sz w:val="20"/>
                <w:szCs w:val="20"/>
                <w:lang w:eastAsia="ja-JP"/>
              </w:rPr>
            </w:pPr>
            <w:r w:rsidRPr="00827D9B">
              <w:rPr>
                <w:rFonts w:ascii="Arial" w:eastAsia="MS Mincho" w:hAnsi="Arial" w:cs="Arial"/>
                <w:sz w:val="20"/>
                <w:szCs w:val="20"/>
                <w:lang w:eastAsia="ja-JP"/>
              </w:rPr>
              <w:t>[10] (over</w:t>
            </w:r>
            <w:r w:rsidR="000547A4" w:rsidRPr="00827D9B">
              <w:rPr>
                <w:rFonts w:ascii="Arial" w:eastAsia="MS Mincho" w:hAnsi="Arial" w:cs="Arial"/>
                <w:sz w:val="20"/>
                <w:szCs w:val="20"/>
                <w:lang w:eastAsia="ja-JP"/>
              </w:rPr>
              <w:t xml:space="preserve"> 6 GHz)</w:t>
            </w:r>
          </w:p>
        </w:tc>
        <w:tc>
          <w:tcPr>
            <w:tcW w:w="4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435AF2BE" w14:textId="77777777" w:rsidR="000547A4" w:rsidRPr="00827D9B" w:rsidRDefault="000547A4" w:rsidP="000547A4">
            <w:pPr>
              <w:numPr>
                <w:ilvl w:val="0"/>
                <w:numId w:val="18"/>
              </w:numPr>
              <w:rPr>
                <w:rFonts w:ascii="Arial" w:eastAsia="MS Mincho" w:hAnsi="Arial" w:cs="Arial"/>
                <w:sz w:val="20"/>
                <w:szCs w:val="20"/>
                <w:lang w:eastAsia="ja-JP"/>
              </w:rPr>
            </w:pPr>
            <w:r w:rsidRPr="00827D9B">
              <w:rPr>
                <w:rFonts w:ascii="Arial" w:eastAsia="MS Mincho" w:hAnsi="Arial" w:cs="Arial"/>
                <w:sz w:val="20"/>
                <w:szCs w:val="20"/>
                <w:lang w:eastAsia="ja-JP"/>
              </w:rPr>
              <w:t xml:space="preserve">There will be at least 4 reserved bits. </w:t>
            </w:r>
          </w:p>
          <w:p w14:paraId="131F3E4A" w14:textId="77777777" w:rsidR="000547A4" w:rsidRPr="00827D9B" w:rsidRDefault="000547A4" w:rsidP="000547A4">
            <w:pPr>
              <w:numPr>
                <w:ilvl w:val="0"/>
                <w:numId w:val="18"/>
              </w:numPr>
              <w:rPr>
                <w:rFonts w:ascii="Arial" w:eastAsia="MS Mincho" w:hAnsi="Arial" w:cs="Arial"/>
                <w:sz w:val="20"/>
                <w:szCs w:val="20"/>
                <w:lang w:eastAsia="ja-JP"/>
              </w:rPr>
            </w:pPr>
            <w:r w:rsidRPr="00827D9B">
              <w:rPr>
                <w:rFonts w:ascii="Arial" w:eastAsia="MS Mincho" w:hAnsi="Arial" w:cs="Arial"/>
                <w:sz w:val="20"/>
                <w:szCs w:val="20"/>
                <w:lang w:eastAsia="ja-JP"/>
              </w:rPr>
              <w:t>In addition, reserved bits are added to achieve byte alignment.</w:t>
            </w:r>
          </w:p>
          <w:p w14:paraId="30A55980" w14:textId="77777777" w:rsidR="000547A4" w:rsidRPr="00827D9B" w:rsidRDefault="000547A4" w:rsidP="000547A4">
            <w:pPr>
              <w:numPr>
                <w:ilvl w:val="0"/>
                <w:numId w:val="18"/>
              </w:numPr>
              <w:rPr>
                <w:rFonts w:ascii="Arial" w:eastAsia="MS Mincho" w:hAnsi="Arial" w:cs="Arial"/>
                <w:sz w:val="20"/>
                <w:szCs w:val="20"/>
                <w:lang w:eastAsia="ja-JP"/>
              </w:rPr>
            </w:pPr>
            <w:r w:rsidRPr="00827D9B">
              <w:rPr>
                <w:rFonts w:ascii="Arial" w:eastAsia="MS Mincho" w:hAnsi="Arial" w:cs="Arial"/>
                <w:sz w:val="20"/>
                <w:szCs w:val="20"/>
                <w:lang w:eastAsia="ja-JP"/>
              </w:rPr>
              <w:t>Any additional agreed fields will reduce the number of reserved bits</w:t>
            </w:r>
          </w:p>
        </w:tc>
      </w:tr>
      <w:tr w:rsidR="000547A4" w:rsidRPr="00827D9B" w14:paraId="48AECCC3" w14:textId="77777777" w:rsidTr="002F105F">
        <w:trPr>
          <w:trHeight w:val="595"/>
        </w:trPr>
        <w:tc>
          <w:tcPr>
            <w:tcW w:w="25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622707C4" w14:textId="77777777" w:rsidR="000547A4" w:rsidRPr="00827D9B" w:rsidRDefault="000547A4" w:rsidP="000547A4">
            <w:pPr>
              <w:rPr>
                <w:rFonts w:ascii="Arial" w:eastAsia="MS Mincho" w:hAnsi="Arial" w:cs="Arial"/>
                <w:sz w:val="20"/>
                <w:szCs w:val="20"/>
                <w:lang w:eastAsia="ja-JP"/>
              </w:rPr>
            </w:pPr>
            <w:r w:rsidRPr="00827D9B">
              <w:rPr>
                <w:rFonts w:ascii="Arial" w:eastAsia="MS Mincho" w:hAnsi="Arial" w:cs="Arial"/>
                <w:sz w:val="20"/>
                <w:szCs w:val="20"/>
                <w:lang w:eastAsia="ja-JP"/>
              </w:rPr>
              <w:t>CRC</w:t>
            </w:r>
          </w:p>
        </w:tc>
        <w:tc>
          <w:tcPr>
            <w:tcW w:w="18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0E61E623" w14:textId="77777777" w:rsidR="000547A4" w:rsidRPr="00827D9B" w:rsidRDefault="000547A4" w:rsidP="000547A4">
            <w:pPr>
              <w:rPr>
                <w:rFonts w:ascii="Arial" w:eastAsia="MS Mincho" w:hAnsi="Arial" w:cs="Arial"/>
                <w:sz w:val="20"/>
                <w:szCs w:val="20"/>
                <w:lang w:eastAsia="ja-JP"/>
              </w:rPr>
            </w:pPr>
            <w:r w:rsidRPr="00827D9B">
              <w:rPr>
                <w:rFonts w:ascii="Arial" w:eastAsia="MS Mincho" w:hAnsi="Arial" w:cs="Arial"/>
                <w:sz w:val="20"/>
                <w:szCs w:val="20"/>
                <w:lang w:eastAsia="ja-JP"/>
              </w:rPr>
              <w:t>[19]</w:t>
            </w:r>
          </w:p>
        </w:tc>
        <w:tc>
          <w:tcPr>
            <w:tcW w:w="4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5CC690D3" w14:textId="77777777" w:rsidR="000547A4" w:rsidRPr="00827D9B" w:rsidRDefault="000547A4" w:rsidP="000547A4">
            <w:pPr>
              <w:rPr>
                <w:rFonts w:ascii="Arial" w:eastAsia="MS Mincho" w:hAnsi="Arial" w:cs="Arial"/>
                <w:sz w:val="20"/>
                <w:szCs w:val="20"/>
                <w:lang w:eastAsia="ja-JP"/>
              </w:rPr>
            </w:pPr>
            <w:r w:rsidRPr="00827D9B">
              <w:rPr>
                <w:rFonts w:ascii="Arial" w:eastAsia="MS Mincho" w:hAnsi="Arial" w:cs="Arial"/>
                <w:sz w:val="20"/>
                <w:szCs w:val="20"/>
                <w:lang w:eastAsia="ja-JP"/>
              </w:rPr>
              <w:t>Discuss if PBCH CRC should be PBCH-specific or aligned with PDCCH CRC</w:t>
            </w:r>
          </w:p>
        </w:tc>
      </w:tr>
      <w:tr w:rsidR="000547A4" w:rsidRPr="00827D9B" w14:paraId="62466356" w14:textId="77777777" w:rsidTr="002F105F">
        <w:trPr>
          <w:trHeight w:val="317"/>
        </w:trPr>
        <w:tc>
          <w:tcPr>
            <w:tcW w:w="25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74F23412" w14:textId="77777777" w:rsidR="000547A4" w:rsidRPr="00827D9B" w:rsidRDefault="000547A4" w:rsidP="000547A4">
            <w:pPr>
              <w:rPr>
                <w:rFonts w:ascii="Arial" w:eastAsia="MS Mincho" w:hAnsi="Arial" w:cs="Arial"/>
                <w:sz w:val="20"/>
                <w:szCs w:val="20"/>
                <w:lang w:eastAsia="ja-JP"/>
              </w:rPr>
            </w:pPr>
            <w:r w:rsidRPr="00827D9B">
              <w:rPr>
                <w:rFonts w:ascii="Arial" w:eastAsia="MS Mincho" w:hAnsi="Arial" w:cs="Arial"/>
                <w:sz w:val="20"/>
                <w:szCs w:val="20"/>
                <w:lang w:eastAsia="ja-JP"/>
              </w:rPr>
              <w:t>Total including CRC</w:t>
            </w:r>
          </w:p>
        </w:tc>
        <w:tc>
          <w:tcPr>
            <w:tcW w:w="18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0AC49193" w14:textId="77777777" w:rsidR="000547A4" w:rsidRPr="00827D9B" w:rsidRDefault="000547A4" w:rsidP="000547A4">
            <w:pPr>
              <w:rPr>
                <w:rFonts w:ascii="Arial" w:eastAsia="MS Mincho" w:hAnsi="Arial" w:cs="Arial"/>
                <w:sz w:val="20"/>
                <w:szCs w:val="20"/>
                <w:lang w:eastAsia="ja-JP"/>
              </w:rPr>
            </w:pPr>
            <w:r w:rsidRPr="00827D9B">
              <w:rPr>
                <w:rFonts w:ascii="Arial" w:eastAsia="MS Mincho" w:hAnsi="Arial" w:cs="Arial"/>
                <w:sz w:val="20"/>
                <w:szCs w:val="20"/>
                <w:lang w:eastAsia="ja-JP"/>
              </w:rPr>
              <w:t>56</w:t>
            </w:r>
          </w:p>
        </w:tc>
        <w:tc>
          <w:tcPr>
            <w:tcW w:w="4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321171C5" w14:textId="77777777" w:rsidR="000547A4" w:rsidRPr="00827D9B" w:rsidRDefault="000547A4" w:rsidP="000547A4">
            <w:pPr>
              <w:rPr>
                <w:rFonts w:ascii="Arial" w:eastAsia="MS Mincho" w:hAnsi="Arial" w:cs="Arial"/>
                <w:sz w:val="20"/>
                <w:szCs w:val="20"/>
                <w:lang w:eastAsia="ja-JP"/>
              </w:rPr>
            </w:pPr>
            <w:r w:rsidRPr="00827D9B">
              <w:rPr>
                <w:rFonts w:ascii="Arial" w:eastAsia="MS Mincho" w:hAnsi="Arial" w:cs="Arial"/>
                <w:sz w:val="20"/>
                <w:szCs w:val="20"/>
                <w:lang w:eastAsia="ja-JP"/>
              </w:rPr>
              <w:t> </w:t>
            </w:r>
          </w:p>
        </w:tc>
      </w:tr>
    </w:tbl>
    <w:p w14:paraId="6AE7D969" w14:textId="444CE8A7" w:rsidR="00577FF1" w:rsidRPr="00827D9B" w:rsidRDefault="00D278F0" w:rsidP="00D278F0">
      <w:pPr>
        <w:jc w:val="center"/>
        <w:rPr>
          <w:rFonts w:ascii="Arial" w:eastAsia="MS Mincho" w:hAnsi="Arial" w:cs="Arial"/>
          <w:b/>
          <w:sz w:val="20"/>
          <w:szCs w:val="20"/>
          <w:lang w:eastAsia="ja-JP"/>
        </w:rPr>
      </w:pPr>
      <w:bookmarkStart w:id="8" w:name="_Ref481681706"/>
      <w:r w:rsidRPr="00827D9B">
        <w:rPr>
          <w:rFonts w:ascii="Arial" w:hAnsi="Arial" w:cs="Arial"/>
          <w:b/>
          <w:sz w:val="20"/>
          <w:szCs w:val="20"/>
        </w:rPr>
        <w:t xml:space="preserve">Table </w:t>
      </w:r>
      <w:r w:rsidRPr="00827D9B">
        <w:rPr>
          <w:rFonts w:ascii="Arial" w:hAnsi="Arial" w:cs="Arial"/>
          <w:b/>
          <w:sz w:val="20"/>
          <w:szCs w:val="20"/>
        </w:rPr>
        <w:fldChar w:fldCharType="begin"/>
      </w:r>
      <w:r w:rsidRPr="00827D9B">
        <w:rPr>
          <w:rFonts w:ascii="Arial" w:hAnsi="Arial" w:cs="Arial"/>
          <w:b/>
          <w:sz w:val="20"/>
          <w:szCs w:val="20"/>
        </w:rPr>
        <w:instrText xml:space="preserve"> SEQ Table \* ARABIC </w:instrText>
      </w:r>
      <w:r w:rsidRPr="00827D9B">
        <w:rPr>
          <w:rFonts w:ascii="Arial" w:hAnsi="Arial" w:cs="Arial"/>
          <w:b/>
          <w:sz w:val="20"/>
          <w:szCs w:val="20"/>
        </w:rPr>
        <w:fldChar w:fldCharType="separate"/>
      </w:r>
      <w:r w:rsidRPr="00827D9B">
        <w:rPr>
          <w:rFonts w:ascii="Arial" w:hAnsi="Arial" w:cs="Arial"/>
          <w:b/>
          <w:noProof/>
          <w:sz w:val="20"/>
          <w:szCs w:val="20"/>
        </w:rPr>
        <w:t>1</w:t>
      </w:r>
      <w:r w:rsidRPr="00827D9B">
        <w:rPr>
          <w:rFonts w:ascii="Arial" w:hAnsi="Arial" w:cs="Arial"/>
          <w:b/>
          <w:sz w:val="20"/>
          <w:szCs w:val="20"/>
        </w:rPr>
        <w:fldChar w:fldCharType="end"/>
      </w:r>
      <w:bookmarkEnd w:id="8"/>
      <w:r w:rsidRPr="00827D9B">
        <w:rPr>
          <w:rFonts w:ascii="Arial" w:hAnsi="Arial" w:cs="Arial"/>
          <w:b/>
          <w:sz w:val="20"/>
          <w:szCs w:val="20"/>
        </w:rPr>
        <w:t xml:space="preserve"> Estimation on the number of system information bits</w:t>
      </w:r>
    </w:p>
    <w:p w14:paraId="1ED1C1F8" w14:textId="37215FB3" w:rsidR="00542291" w:rsidRPr="00827D9B" w:rsidRDefault="00542291" w:rsidP="00FC110B">
      <w:pPr>
        <w:rPr>
          <w:rFonts w:ascii="Arial" w:eastAsia="MS Mincho" w:hAnsi="Arial" w:cs="Arial"/>
          <w:sz w:val="20"/>
          <w:szCs w:val="20"/>
          <w:lang w:eastAsia="ja-JP"/>
        </w:rPr>
      </w:pPr>
    </w:p>
    <w:p w14:paraId="16613411" w14:textId="5B5D0A69" w:rsidR="00542291" w:rsidRPr="00827D9B" w:rsidRDefault="00542291" w:rsidP="00FC110B">
      <w:pPr>
        <w:rPr>
          <w:rFonts w:ascii="Arial" w:eastAsia="MS Mincho" w:hAnsi="Arial" w:cs="Arial"/>
          <w:sz w:val="20"/>
          <w:szCs w:val="20"/>
          <w:lang w:eastAsia="ja-JP"/>
        </w:rPr>
      </w:pPr>
    </w:p>
    <w:p w14:paraId="1B654283" w14:textId="320AB2DD" w:rsidR="00542291" w:rsidRPr="00827D9B" w:rsidRDefault="00542291" w:rsidP="00FC110B">
      <w:pPr>
        <w:rPr>
          <w:rFonts w:ascii="Arial" w:eastAsia="MS Mincho" w:hAnsi="Arial" w:cs="Arial"/>
          <w:sz w:val="20"/>
          <w:szCs w:val="20"/>
          <w:lang w:eastAsia="ja-JP"/>
        </w:rPr>
      </w:pPr>
    </w:p>
    <w:p w14:paraId="5F7CA7D1" w14:textId="3E8FBF2A" w:rsidR="00542291" w:rsidRPr="00827D9B" w:rsidRDefault="00542291" w:rsidP="00FC110B">
      <w:pPr>
        <w:rPr>
          <w:rFonts w:ascii="Arial" w:eastAsia="MS Mincho" w:hAnsi="Arial" w:cs="Arial"/>
          <w:sz w:val="20"/>
          <w:szCs w:val="20"/>
          <w:lang w:eastAsia="ja-JP"/>
        </w:rPr>
      </w:pPr>
    </w:p>
    <w:p w14:paraId="2BA57631" w14:textId="1B2184AA" w:rsidR="00542291" w:rsidRPr="00827D9B" w:rsidRDefault="00542291" w:rsidP="00FC110B">
      <w:pPr>
        <w:rPr>
          <w:rFonts w:ascii="Arial" w:eastAsia="MS Mincho" w:hAnsi="Arial" w:cs="Arial"/>
          <w:sz w:val="20"/>
          <w:szCs w:val="20"/>
          <w:lang w:eastAsia="ja-JP"/>
        </w:rPr>
      </w:pPr>
    </w:p>
    <w:p w14:paraId="6FEB2CFF" w14:textId="32A4BE5D" w:rsidR="00542291" w:rsidRPr="00827D9B" w:rsidRDefault="00542291" w:rsidP="00FC110B">
      <w:pPr>
        <w:rPr>
          <w:rFonts w:ascii="Arial" w:eastAsia="MS Mincho" w:hAnsi="Arial" w:cs="Arial"/>
          <w:sz w:val="20"/>
          <w:szCs w:val="20"/>
          <w:lang w:eastAsia="ja-JP"/>
        </w:rPr>
      </w:pPr>
    </w:p>
    <w:p w14:paraId="7527D4A4" w14:textId="77777777" w:rsidR="00542291" w:rsidRPr="00827D9B" w:rsidRDefault="00542291" w:rsidP="00FC110B">
      <w:pPr>
        <w:rPr>
          <w:rFonts w:ascii="Arial" w:eastAsia="MS Mincho" w:hAnsi="Arial" w:cs="Arial"/>
          <w:sz w:val="20"/>
          <w:szCs w:val="20"/>
          <w:lang w:eastAsia="ja-JP"/>
        </w:rPr>
      </w:pPr>
    </w:p>
    <w:p w14:paraId="771412B1" w14:textId="77777777" w:rsidR="000547A4" w:rsidRPr="00827D9B" w:rsidRDefault="000547A4" w:rsidP="00FC110B">
      <w:pPr>
        <w:rPr>
          <w:rFonts w:ascii="Arial" w:eastAsia="MS Mincho" w:hAnsi="Arial" w:cs="Arial"/>
          <w:sz w:val="20"/>
          <w:szCs w:val="20"/>
          <w:lang w:eastAsia="ja-JP"/>
        </w:rPr>
      </w:pPr>
      <w:r w:rsidRPr="00827D9B">
        <w:rPr>
          <w:rFonts w:ascii="Arial" w:eastAsia="MS Mincho" w:hAnsi="Arial" w:cs="Arial"/>
          <w:sz w:val="20"/>
          <w:szCs w:val="20"/>
          <w:lang w:eastAsia="ja-JP"/>
        </w:rPr>
        <w:t xml:space="preserve"> </w:t>
      </w:r>
    </w:p>
    <w:p w14:paraId="7A1FEADC" w14:textId="77777777" w:rsidR="000547A4" w:rsidRPr="00827D9B" w:rsidRDefault="000547A4" w:rsidP="00FC110B">
      <w:pPr>
        <w:rPr>
          <w:rFonts w:ascii="Arial" w:eastAsia="MS Mincho" w:hAnsi="Arial" w:cs="Arial"/>
          <w:sz w:val="20"/>
          <w:szCs w:val="20"/>
          <w:lang w:eastAsia="ja-JP"/>
        </w:rPr>
      </w:pPr>
    </w:p>
    <w:p w14:paraId="18FA609C" w14:textId="77777777" w:rsidR="000547A4" w:rsidRPr="00827D9B" w:rsidRDefault="000547A4" w:rsidP="00FC110B">
      <w:pPr>
        <w:rPr>
          <w:rFonts w:ascii="Arial" w:eastAsia="MS Mincho" w:hAnsi="Arial" w:cs="Arial"/>
          <w:sz w:val="20"/>
          <w:szCs w:val="20"/>
          <w:lang w:eastAsia="ja-JP"/>
        </w:rPr>
      </w:pPr>
    </w:p>
    <w:p w14:paraId="27BD5A1E" w14:textId="77777777" w:rsidR="000547A4" w:rsidRPr="00827D9B" w:rsidRDefault="000547A4" w:rsidP="00FC110B">
      <w:pPr>
        <w:rPr>
          <w:rFonts w:ascii="Arial" w:eastAsia="MS Mincho" w:hAnsi="Arial" w:cs="Arial"/>
          <w:sz w:val="20"/>
          <w:szCs w:val="20"/>
          <w:lang w:eastAsia="ja-JP"/>
        </w:rPr>
      </w:pPr>
    </w:p>
    <w:p w14:paraId="4B41B88E" w14:textId="77777777" w:rsidR="000547A4" w:rsidRPr="00827D9B" w:rsidRDefault="000547A4" w:rsidP="00FC110B">
      <w:pPr>
        <w:rPr>
          <w:rFonts w:ascii="Arial" w:eastAsia="MS Mincho" w:hAnsi="Arial" w:cs="Arial"/>
          <w:sz w:val="20"/>
          <w:szCs w:val="20"/>
          <w:lang w:eastAsia="ja-JP"/>
        </w:rPr>
      </w:pPr>
    </w:p>
    <w:p w14:paraId="5184A9A2" w14:textId="77777777" w:rsidR="000547A4" w:rsidRPr="00827D9B" w:rsidRDefault="000547A4" w:rsidP="00FC110B">
      <w:pPr>
        <w:rPr>
          <w:rFonts w:ascii="Arial" w:eastAsia="MS Mincho" w:hAnsi="Arial" w:cs="Arial"/>
          <w:sz w:val="20"/>
          <w:szCs w:val="20"/>
          <w:lang w:eastAsia="ja-JP"/>
        </w:rPr>
      </w:pPr>
    </w:p>
    <w:p w14:paraId="775BB887" w14:textId="77777777" w:rsidR="000547A4" w:rsidRPr="00827D9B" w:rsidRDefault="000547A4" w:rsidP="00FC110B">
      <w:pPr>
        <w:rPr>
          <w:rFonts w:ascii="Arial" w:eastAsia="MS Mincho" w:hAnsi="Arial" w:cs="Arial"/>
          <w:sz w:val="20"/>
          <w:szCs w:val="20"/>
          <w:lang w:eastAsia="ja-JP"/>
        </w:rPr>
      </w:pPr>
    </w:p>
    <w:p w14:paraId="35A42A15" w14:textId="77777777" w:rsidR="000547A4" w:rsidRPr="00827D9B" w:rsidRDefault="000547A4" w:rsidP="00FC110B">
      <w:pPr>
        <w:rPr>
          <w:rFonts w:ascii="Arial" w:eastAsia="MS Mincho" w:hAnsi="Arial" w:cs="Arial"/>
          <w:sz w:val="20"/>
          <w:szCs w:val="20"/>
          <w:lang w:eastAsia="ja-JP"/>
        </w:rPr>
      </w:pPr>
    </w:p>
    <w:p w14:paraId="0697DA64" w14:textId="77777777" w:rsidR="000547A4" w:rsidRPr="00827D9B" w:rsidRDefault="000547A4" w:rsidP="00FC110B">
      <w:pPr>
        <w:rPr>
          <w:rFonts w:ascii="Arial" w:eastAsia="MS Mincho" w:hAnsi="Arial" w:cs="Arial"/>
          <w:sz w:val="20"/>
          <w:szCs w:val="20"/>
          <w:lang w:eastAsia="ja-JP"/>
        </w:rPr>
      </w:pPr>
    </w:p>
    <w:p w14:paraId="62CEC6E0" w14:textId="77777777" w:rsidR="000547A4" w:rsidRPr="00827D9B" w:rsidRDefault="000547A4" w:rsidP="00FC110B">
      <w:pPr>
        <w:rPr>
          <w:rFonts w:ascii="Arial" w:eastAsia="MS Mincho" w:hAnsi="Arial" w:cs="Arial"/>
          <w:sz w:val="20"/>
          <w:szCs w:val="20"/>
          <w:lang w:eastAsia="ja-JP"/>
        </w:rPr>
      </w:pPr>
    </w:p>
    <w:p w14:paraId="7E5E641A" w14:textId="77777777" w:rsidR="000547A4" w:rsidRPr="00827D9B" w:rsidRDefault="000547A4" w:rsidP="00FC110B">
      <w:pPr>
        <w:rPr>
          <w:rFonts w:ascii="Arial" w:eastAsia="MS Mincho" w:hAnsi="Arial" w:cs="Arial"/>
          <w:sz w:val="20"/>
          <w:szCs w:val="20"/>
          <w:lang w:eastAsia="ja-JP"/>
        </w:rPr>
      </w:pPr>
    </w:p>
    <w:p w14:paraId="7CA38B73" w14:textId="77777777" w:rsidR="000547A4" w:rsidRPr="00827D9B" w:rsidRDefault="000547A4" w:rsidP="00FC110B">
      <w:pPr>
        <w:rPr>
          <w:rFonts w:ascii="Arial" w:eastAsia="MS Mincho" w:hAnsi="Arial" w:cs="Arial"/>
          <w:sz w:val="20"/>
          <w:szCs w:val="20"/>
          <w:lang w:eastAsia="ja-JP"/>
        </w:rPr>
      </w:pPr>
    </w:p>
    <w:p w14:paraId="0D750859" w14:textId="77777777" w:rsidR="000547A4" w:rsidRPr="00827D9B" w:rsidRDefault="000547A4" w:rsidP="00FC110B">
      <w:pPr>
        <w:rPr>
          <w:rFonts w:ascii="Arial" w:eastAsia="MS Mincho" w:hAnsi="Arial" w:cs="Arial"/>
          <w:sz w:val="20"/>
          <w:szCs w:val="20"/>
          <w:lang w:eastAsia="ja-JP"/>
        </w:rPr>
      </w:pPr>
    </w:p>
    <w:p w14:paraId="30E4A9A4" w14:textId="77777777" w:rsidR="00AE01AB" w:rsidRPr="00827D9B" w:rsidRDefault="00AE01AB" w:rsidP="00AE01AB">
      <w:pPr>
        <w:pStyle w:val="Proposal"/>
        <w:numPr>
          <w:ilvl w:val="0"/>
          <w:numId w:val="0"/>
        </w:numPr>
        <w:spacing w:after="200" w:line="276" w:lineRule="auto"/>
        <w:rPr>
          <w:rFonts w:ascii="Arial" w:eastAsia="MS Mincho" w:hAnsi="Arial" w:cs="Arial"/>
          <w:sz w:val="20"/>
          <w:szCs w:val="20"/>
          <w:lang w:eastAsia="ja-JP"/>
        </w:rPr>
      </w:pPr>
      <w:bookmarkStart w:id="9" w:name="_Toc481696920"/>
      <w:bookmarkStart w:id="10" w:name="_Toc481745112"/>
      <w:bookmarkStart w:id="11" w:name="_Toc481745334"/>
      <w:bookmarkStart w:id="12" w:name="_Toc481745496"/>
      <w:bookmarkStart w:id="13" w:name="_Toc481877414"/>
      <w:bookmarkStart w:id="14" w:name="_Toc484175371"/>
      <w:bookmarkStart w:id="15" w:name="_Toc484176056"/>
      <w:bookmarkStart w:id="16" w:name="_Toc484176080"/>
      <w:bookmarkStart w:id="17" w:name="_Toc484420028"/>
      <w:bookmarkStart w:id="18" w:name="_Toc484422452"/>
      <w:bookmarkStart w:id="19" w:name="_Toc484684819"/>
      <w:bookmarkStart w:id="20" w:name="_Toc484685647"/>
      <w:bookmarkStart w:id="21" w:name="_Toc485383148"/>
      <w:bookmarkStart w:id="22" w:name="_Toc490215131"/>
      <w:bookmarkStart w:id="23" w:name="_Toc492308840"/>
      <w:bookmarkStart w:id="24" w:name="_Toc492396515"/>
      <w:bookmarkStart w:id="25" w:name="_Toc492639140"/>
      <w:bookmarkStart w:id="26" w:name="_Toc492952275"/>
      <w:bookmarkStart w:id="27" w:name="_Toc494233489"/>
      <w:bookmarkStart w:id="28" w:name="_Toc494408070"/>
      <w:bookmarkStart w:id="29" w:name="_Toc494408157"/>
      <w:bookmarkStart w:id="30" w:name="_Toc494412013"/>
    </w:p>
    <w:p w14:paraId="51CB75EA" w14:textId="64F0C3F6" w:rsidR="00FC110B" w:rsidRPr="00827D9B" w:rsidRDefault="007B2316" w:rsidP="00FC110B">
      <w:pPr>
        <w:pStyle w:val="Proposal"/>
        <w:tabs>
          <w:tab w:val="clear" w:pos="2014"/>
          <w:tab w:val="num" w:pos="1304"/>
        </w:tabs>
        <w:spacing w:after="200" w:line="276" w:lineRule="auto"/>
        <w:ind w:left="1304"/>
        <w:rPr>
          <w:rFonts w:ascii="Arial" w:eastAsia="MS Mincho" w:hAnsi="Arial" w:cs="Arial"/>
          <w:sz w:val="20"/>
          <w:szCs w:val="20"/>
          <w:lang w:eastAsia="ja-JP"/>
        </w:rPr>
      </w:pPr>
      <w:bookmarkStart w:id="31" w:name="_Toc494465202"/>
      <w:bookmarkStart w:id="32" w:name="_Toc494469894"/>
      <w:bookmarkStart w:id="33" w:name="_Toc494469914"/>
      <w:bookmarkStart w:id="34" w:name="_Toc494728511"/>
      <w:bookmarkStart w:id="35" w:name="_Toc494758924"/>
      <w:r w:rsidRPr="00827D9B">
        <w:rPr>
          <w:rFonts w:ascii="Arial" w:eastAsia="MS Mincho" w:hAnsi="Arial" w:cs="Arial"/>
          <w:sz w:val="20"/>
          <w:szCs w:val="20"/>
          <w:lang w:eastAsia="ja-JP"/>
        </w:rPr>
        <w:t>The</w:t>
      </w:r>
      <w:r w:rsidR="00FC110B" w:rsidRPr="00827D9B">
        <w:rPr>
          <w:rFonts w:ascii="Arial" w:eastAsia="MS Mincho" w:hAnsi="Arial" w:cs="Arial"/>
          <w:sz w:val="20"/>
          <w:szCs w:val="20"/>
          <w:lang w:eastAsia="ja-JP"/>
        </w:rPr>
        <w:t xml:space="preserve"> </w:t>
      </w:r>
      <w:r w:rsidRPr="00827D9B">
        <w:rPr>
          <w:rFonts w:ascii="Arial" w:eastAsia="MS Mincho" w:hAnsi="Arial" w:cs="Arial"/>
          <w:sz w:val="20"/>
          <w:szCs w:val="20"/>
          <w:lang w:eastAsia="ja-JP"/>
        </w:rPr>
        <w:t xml:space="preserve">PBCH payload size </w:t>
      </w:r>
      <w:r w:rsidR="00FC110B" w:rsidRPr="00827D9B">
        <w:rPr>
          <w:rFonts w:ascii="Arial" w:eastAsia="MS Mincho" w:hAnsi="Arial" w:cs="Arial"/>
          <w:sz w:val="20"/>
          <w:szCs w:val="20"/>
          <w:lang w:eastAsia="ja-JP"/>
        </w:rPr>
        <w:t xml:space="preserve">is </w:t>
      </w:r>
      <w:r w:rsidR="00482D02" w:rsidRPr="00827D9B">
        <w:rPr>
          <w:rFonts w:ascii="Arial" w:eastAsia="MS Mincho" w:hAnsi="Arial" w:cs="Arial"/>
          <w:sz w:val="20"/>
          <w:szCs w:val="20"/>
          <w:lang w:eastAsia="ja-JP"/>
        </w:rPr>
        <w:t xml:space="preserve">not more than </w:t>
      </w:r>
      <w:r w:rsidR="00E272A1" w:rsidRPr="00827D9B">
        <w:rPr>
          <w:rFonts w:ascii="Arial" w:eastAsia="MS Mincho" w:hAnsi="Arial" w:cs="Arial"/>
          <w:sz w:val="20"/>
          <w:szCs w:val="20"/>
          <w:lang w:eastAsia="ja-JP"/>
        </w:rPr>
        <w:t>56</w:t>
      </w:r>
      <w:r w:rsidR="00A50467" w:rsidRPr="00827D9B">
        <w:rPr>
          <w:rFonts w:ascii="Arial" w:eastAsia="MS Mincho" w:hAnsi="Arial" w:cs="Arial"/>
          <w:sz w:val="20"/>
          <w:szCs w:val="20"/>
          <w:lang w:eastAsia="ja-JP"/>
        </w:rPr>
        <w:t xml:space="preserve"> </w:t>
      </w:r>
      <w:r w:rsidR="00FC110B" w:rsidRPr="00827D9B">
        <w:rPr>
          <w:rFonts w:ascii="Arial" w:eastAsia="MS Mincho" w:hAnsi="Arial" w:cs="Arial"/>
          <w:sz w:val="20"/>
          <w:szCs w:val="20"/>
          <w:lang w:eastAsia="ja-JP"/>
        </w:rPr>
        <w:t>bits including CRC</w:t>
      </w:r>
      <w:bookmarkEnd w:id="9"/>
      <w:bookmarkEnd w:id="10"/>
      <w:bookmarkEnd w:id="11"/>
      <w:bookmarkEnd w:id="12"/>
      <w:bookmarkEnd w:id="13"/>
      <w:bookmarkEnd w:id="14"/>
      <w:bookmarkEnd w:id="15"/>
      <w:bookmarkEnd w:id="16"/>
      <w:r w:rsidR="00440BAD" w:rsidRPr="00827D9B">
        <w:rPr>
          <w:rFonts w:ascii="Arial" w:eastAsia="MS Mincho" w:hAnsi="Arial" w:cs="Arial"/>
          <w:sz w:val="20"/>
          <w:szCs w:val="20"/>
          <w:lang w:eastAsia="ja-JP"/>
        </w:rPr>
        <w:t xml:space="preserve"> bits</w:t>
      </w:r>
      <w:r w:rsidR="00DC3292" w:rsidRPr="00827D9B">
        <w:rPr>
          <w:rFonts w:ascii="Arial" w:eastAsia="MS Mincho" w:hAnsi="Arial" w:cs="Arial"/>
          <w:sz w:val="20"/>
          <w:szCs w:val="20"/>
          <w:lang w:eastAsia="ja-JP"/>
        </w:rPr>
        <w:t xml:space="preserve">, </w:t>
      </w:r>
      <w:r w:rsidR="00430803" w:rsidRPr="00827D9B">
        <w:rPr>
          <w:rFonts w:ascii="Arial" w:eastAsia="MS Mincho" w:hAnsi="Arial" w:cs="Arial"/>
          <w:sz w:val="20"/>
          <w:szCs w:val="20"/>
          <w:lang w:eastAsia="ja-JP"/>
        </w:rPr>
        <w:t xml:space="preserve">where </w:t>
      </w:r>
      <w:r w:rsidR="00C75000" w:rsidRPr="00827D9B">
        <w:rPr>
          <w:rFonts w:ascii="Arial" w:eastAsia="MS Mincho" w:hAnsi="Arial" w:cs="Arial"/>
          <w:sz w:val="20"/>
          <w:szCs w:val="20"/>
          <w:lang w:eastAsia="ja-JP"/>
        </w:rPr>
        <w:t>the number of bits</w:t>
      </w:r>
      <w:r w:rsidR="00430803" w:rsidRPr="00827D9B">
        <w:rPr>
          <w:rFonts w:ascii="Arial" w:eastAsia="MS Mincho" w:hAnsi="Arial" w:cs="Arial"/>
          <w:sz w:val="20"/>
          <w:szCs w:val="20"/>
          <w:lang w:eastAsia="ja-JP"/>
        </w:rPr>
        <w:t xml:space="preserve"> allocated to CRC</w:t>
      </w:r>
      <w:r w:rsidR="00C75000" w:rsidRPr="00827D9B">
        <w:rPr>
          <w:rFonts w:ascii="Arial" w:eastAsia="MS Mincho" w:hAnsi="Arial" w:cs="Arial"/>
          <w:sz w:val="20"/>
          <w:szCs w:val="20"/>
          <w:lang w:eastAsia="ja-JP"/>
        </w:rPr>
        <w:t xml:space="preserve">, RMSI configuration bits and reserved bits </w:t>
      </w:r>
      <w:r w:rsidR="00430803" w:rsidRPr="00827D9B">
        <w:rPr>
          <w:rFonts w:ascii="Arial" w:eastAsia="MS Mincho" w:hAnsi="Arial" w:cs="Arial"/>
          <w:sz w:val="20"/>
          <w:szCs w:val="20"/>
          <w:lang w:eastAsia="ja-JP"/>
        </w:rPr>
        <w:t>can be d</w:t>
      </w:r>
      <w:r w:rsidR="00C75000" w:rsidRPr="00827D9B">
        <w:rPr>
          <w:rFonts w:ascii="Arial" w:eastAsia="MS Mincho" w:hAnsi="Arial" w:cs="Arial"/>
          <w:sz w:val="20"/>
          <w:szCs w:val="20"/>
          <w:lang w:eastAsia="ja-JP"/>
        </w:rPr>
        <w:t xml:space="preserve">iscussed as long as the total number of bits is </w:t>
      </w:r>
      <w:r w:rsidR="00BE271C" w:rsidRPr="00827D9B">
        <w:rPr>
          <w:rFonts w:ascii="Arial" w:eastAsia="MS Mincho" w:hAnsi="Arial" w:cs="Arial"/>
          <w:sz w:val="20"/>
          <w:szCs w:val="20"/>
          <w:lang w:eastAsia="ja-JP"/>
        </w:rPr>
        <w:t>no more than 56</w:t>
      </w:r>
      <w:r w:rsidR="00FC110B" w:rsidRPr="00827D9B">
        <w:rPr>
          <w:rFonts w:ascii="Arial" w:eastAsia="MS Mincho" w:hAnsi="Arial" w:cs="Arial"/>
          <w:sz w:val="20"/>
          <w:szCs w:val="20"/>
          <w:lang w:eastAsia="ja-JP"/>
        </w:rPr>
        <w: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641C70" w:rsidRPr="00827D9B">
        <w:rPr>
          <w:rFonts w:ascii="Arial" w:eastAsia="MS Mincho" w:hAnsi="Arial" w:cs="Arial"/>
          <w:sz w:val="20"/>
          <w:szCs w:val="20"/>
          <w:lang w:eastAsia="ja-JP"/>
        </w:rPr>
        <w:t xml:space="preserve"> </w:t>
      </w:r>
    </w:p>
    <w:p w14:paraId="042300E4" w14:textId="55C2395C" w:rsidR="00881574" w:rsidRPr="00827D9B" w:rsidRDefault="00881574" w:rsidP="00327122">
      <w:pPr>
        <w:pStyle w:val="Heading2"/>
        <w:tabs>
          <w:tab w:val="clear" w:pos="5680"/>
          <w:tab w:val="num" w:pos="426"/>
        </w:tabs>
        <w:ind w:left="567" w:hanging="567"/>
      </w:pPr>
      <w:r w:rsidRPr="00827D9B">
        <w:t>NR-PBCH DMRS sequence</w:t>
      </w:r>
    </w:p>
    <w:p w14:paraId="5D4563DB" w14:textId="57954C12" w:rsidR="00FC110B" w:rsidRPr="00827D9B" w:rsidRDefault="00E50ABB" w:rsidP="00BA7D09">
      <w:pPr>
        <w:rPr>
          <w:rFonts w:ascii="Arial" w:hAnsi="Arial" w:cs="Arial"/>
          <w:sz w:val="20"/>
          <w:szCs w:val="20"/>
          <w:highlight w:val="yellow"/>
        </w:rPr>
      </w:pPr>
      <w:r w:rsidRPr="00827D9B">
        <w:rPr>
          <w:rFonts w:ascii="Arial" w:hAnsi="Arial" w:cs="Arial"/>
          <w:sz w:val="20"/>
          <w:szCs w:val="20"/>
        </w:rPr>
        <w:t xml:space="preserve">According to the </w:t>
      </w:r>
      <w:r w:rsidR="002133AF" w:rsidRPr="00827D9B">
        <w:rPr>
          <w:rFonts w:ascii="Arial" w:hAnsi="Arial" w:cs="Arial"/>
          <w:sz w:val="20"/>
          <w:szCs w:val="20"/>
        </w:rPr>
        <w:t xml:space="preserve">agreed </w:t>
      </w:r>
      <w:r w:rsidRPr="00827D9B">
        <w:rPr>
          <w:rFonts w:ascii="Arial" w:hAnsi="Arial" w:cs="Arial"/>
          <w:sz w:val="20"/>
          <w:szCs w:val="20"/>
        </w:rPr>
        <w:t>working assumption, t</w:t>
      </w:r>
      <w:r w:rsidR="00FC110B" w:rsidRPr="00827D9B">
        <w:rPr>
          <w:rFonts w:ascii="Arial" w:hAnsi="Arial" w:cs="Arial"/>
          <w:sz w:val="20"/>
          <w:szCs w:val="20"/>
        </w:rPr>
        <w:t xml:space="preserve">he pseudo-random sequences to be used as DMRS sequence are defined by a length-31 Gold sequence. </w:t>
      </w:r>
      <w:r w:rsidR="0004337C" w:rsidRPr="00827D9B">
        <w:rPr>
          <w:rFonts w:ascii="Arial" w:hAnsi="Arial" w:cs="Arial"/>
          <w:sz w:val="20"/>
          <w:szCs w:val="20"/>
        </w:rPr>
        <w:t>T</w:t>
      </w:r>
      <w:r w:rsidR="00BA7D09" w:rsidRPr="00827D9B">
        <w:rPr>
          <w:rFonts w:ascii="Arial" w:hAnsi="Arial" w:cs="Arial"/>
          <w:sz w:val="20"/>
          <w:szCs w:val="20"/>
        </w:rPr>
        <w:t>o have better correlation property, we propose to use non-linear initialization value defined below.</w:t>
      </w:r>
    </w:p>
    <w:p w14:paraId="4A14B6C7" w14:textId="24A7C188" w:rsidR="00FC110B" w:rsidRPr="00827D9B" w:rsidRDefault="0063041C" w:rsidP="00FC110B">
      <w:pPr>
        <w:jc w:val="center"/>
        <w:rPr>
          <w:rFonts w:ascii="Arial" w:hAnsi="Arial" w:cs="Arial"/>
          <w:iCs/>
          <w:sz w:val="20"/>
          <w:szCs w:val="20"/>
        </w:rPr>
      </w:pPr>
      <m:oMathPara>
        <m:oMath>
          <m:sSub>
            <m:sSubPr>
              <m:ctrlPr>
                <w:rPr>
                  <w:rFonts w:ascii="Cambria Math" w:hAnsi="Cambria Math" w:cs="Arial"/>
                  <w:i/>
                  <w:iCs/>
                  <w:sz w:val="20"/>
                  <w:szCs w:val="20"/>
                </w:rPr>
              </m:ctrlPr>
            </m:sSubPr>
            <m:e>
              <m:r>
                <w:rPr>
                  <w:rFonts w:ascii="Cambria Math" w:hAnsi="Cambria Math" w:cs="Arial"/>
                  <w:sz w:val="20"/>
                  <w:szCs w:val="20"/>
                </w:rPr>
                <m:t>c</m:t>
              </m:r>
            </m:e>
            <m:sub>
              <m:r>
                <w:rPr>
                  <w:rFonts w:ascii="Cambria Math" w:hAnsi="Cambria Math" w:cs="Arial"/>
                  <w:sz w:val="20"/>
                  <w:szCs w:val="20"/>
                </w:rPr>
                <m:t>init</m:t>
              </m:r>
            </m:sub>
          </m:sSub>
          <m:r>
            <w:rPr>
              <w:rFonts w:ascii="Cambria Math" w:hAnsi="Cambria Math" w:cs="Arial"/>
              <w:sz w:val="20"/>
              <w:szCs w:val="20"/>
            </w:rPr>
            <m:t>=</m:t>
          </m:r>
          <m:sSup>
            <m:sSupPr>
              <m:ctrlPr>
                <w:rPr>
                  <w:rFonts w:ascii="Cambria Math" w:hAnsi="Cambria Math" w:cs="Arial"/>
                  <w:i/>
                  <w:iCs/>
                  <w:sz w:val="20"/>
                  <w:szCs w:val="20"/>
                </w:rPr>
              </m:ctrlPr>
            </m:sSupPr>
            <m:e>
              <m:r>
                <w:rPr>
                  <w:rFonts w:ascii="Cambria Math" w:hAnsi="Cambria Math" w:cs="Arial"/>
                  <w:sz w:val="20"/>
                  <w:szCs w:val="20"/>
                </w:rPr>
                <m:t>2</m:t>
              </m:r>
            </m:e>
            <m:sup>
              <m:r>
                <w:rPr>
                  <w:rFonts w:ascii="Cambria Math" w:hAnsi="Cambria Math" w:cs="Arial"/>
                  <w:sz w:val="20"/>
                  <w:szCs w:val="20"/>
                </w:rPr>
                <m:t>11</m:t>
              </m:r>
            </m:sup>
          </m:sSup>
          <m:r>
            <w:rPr>
              <w:rFonts w:ascii="Cambria Math" w:hAnsi="Cambria Math" w:cs="Arial"/>
              <w:sz w:val="20"/>
              <w:szCs w:val="20"/>
            </w:rPr>
            <m:t>∙</m:t>
          </m:r>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ssb</m:t>
                  </m:r>
                </m:sub>
              </m:sSub>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ssb</m:t>
                  </m:r>
                </m:sub>
              </m:sSub>
              <m:r>
                <w:rPr>
                  <w:rFonts w:ascii="Cambria Math" w:hAnsi="Cambria Math" w:cs="Arial"/>
                  <w:sz w:val="20"/>
                  <w:szCs w:val="20"/>
                </w:rPr>
                <m:t>+1)+1</m:t>
              </m:r>
            </m:e>
          </m:d>
          <m:r>
            <w:rPr>
              <w:rFonts w:ascii="Cambria Math" w:hAnsi="Cambria Math" w:cs="Arial"/>
              <w:sz w:val="20"/>
              <w:szCs w:val="20"/>
            </w:rPr>
            <m:t>∙</m:t>
          </m:r>
          <m:d>
            <m:dPr>
              <m:ctrlPr>
                <w:rPr>
                  <w:rFonts w:ascii="Cambria Math" w:hAnsi="Cambria Math" w:cs="Arial"/>
                  <w:i/>
                  <w:iCs/>
                  <w:sz w:val="20"/>
                  <w:szCs w:val="20"/>
                </w:rPr>
              </m:ctrlPr>
            </m:dPr>
            <m:e>
              <m:r>
                <w:rPr>
                  <w:rFonts w:ascii="Cambria Math" w:hAnsi="Cambria Math" w:cs="Arial"/>
                  <w:sz w:val="20"/>
                  <w:szCs w:val="20"/>
                </w:rPr>
                <m:t>2∙</m:t>
              </m:r>
              <m:sSubSup>
                <m:sSubSupPr>
                  <m:ctrlPr>
                    <w:rPr>
                      <w:rFonts w:ascii="Cambria Math" w:hAnsi="Cambria Math" w:cs="Arial"/>
                      <w:i/>
                      <w:iCs/>
                      <w:sz w:val="20"/>
                      <w:szCs w:val="20"/>
                    </w:rPr>
                  </m:ctrlPr>
                </m:sSubSupPr>
                <m:e>
                  <m:r>
                    <w:rPr>
                      <w:rFonts w:ascii="Cambria Math" w:hAnsi="Cambria Math" w:cs="Arial"/>
                      <w:sz w:val="20"/>
                      <w:szCs w:val="20"/>
                    </w:rPr>
                    <m:t>N</m:t>
                  </m:r>
                </m:e>
                <m:sub>
                  <m:r>
                    <w:rPr>
                      <w:rFonts w:ascii="Cambria Math" w:hAnsi="Cambria Math" w:cs="Arial"/>
                      <w:sz w:val="20"/>
                      <w:szCs w:val="20"/>
                    </w:rPr>
                    <m:t>ID</m:t>
                  </m:r>
                </m:sub>
                <m:sup>
                  <m:r>
                    <w:rPr>
                      <w:rFonts w:ascii="Cambria Math" w:hAnsi="Cambria Math" w:cs="Arial"/>
                      <w:sz w:val="20"/>
                      <w:szCs w:val="20"/>
                    </w:rPr>
                    <m:t>cell</m:t>
                  </m:r>
                </m:sup>
              </m:sSubSup>
              <m:r>
                <w:rPr>
                  <w:rFonts w:ascii="Cambria Math" w:hAnsi="Cambria Math" w:cs="Arial"/>
                  <w:sz w:val="20"/>
                  <w:szCs w:val="20"/>
                </w:rPr>
                <m:t>+1</m:t>
              </m:r>
            </m:e>
          </m:d>
          <m:r>
            <w:rPr>
              <w:rFonts w:ascii="Cambria Math" w:hAnsi="Cambria Math" w:cs="Arial"/>
              <w:sz w:val="20"/>
              <w:szCs w:val="20"/>
            </w:rPr>
            <m:t>+2∙</m:t>
          </m:r>
          <m:sSubSup>
            <m:sSubSupPr>
              <m:ctrlPr>
                <w:rPr>
                  <w:rFonts w:ascii="Cambria Math" w:hAnsi="Cambria Math" w:cs="Arial"/>
                  <w:i/>
                  <w:iCs/>
                  <w:sz w:val="20"/>
                  <w:szCs w:val="20"/>
                </w:rPr>
              </m:ctrlPr>
            </m:sSubSupPr>
            <m:e>
              <m:r>
                <w:rPr>
                  <w:rFonts w:ascii="Cambria Math" w:hAnsi="Cambria Math" w:cs="Arial"/>
                  <w:sz w:val="20"/>
                  <w:szCs w:val="20"/>
                </w:rPr>
                <m:t>N</m:t>
              </m:r>
            </m:e>
            <m:sub>
              <m:r>
                <m:rPr>
                  <m:sty m:val="p"/>
                </m:rPr>
                <w:rPr>
                  <w:rFonts w:ascii="Cambria Math" w:hAnsi="Cambria Math" w:cs="Arial"/>
                  <w:sz w:val="20"/>
                  <w:szCs w:val="20"/>
                </w:rPr>
                <m:t>ID</m:t>
              </m:r>
            </m:sub>
            <m:sup>
              <m:r>
                <m:rPr>
                  <m:sty m:val="p"/>
                </m:rPr>
                <w:rPr>
                  <w:rFonts w:ascii="Cambria Math" w:hAnsi="Cambria Math" w:cs="Arial"/>
                  <w:sz w:val="20"/>
                  <w:szCs w:val="20"/>
                </w:rPr>
                <m:t>cell</m:t>
              </m:r>
            </m:sup>
          </m:sSubSup>
          <m:r>
            <w:rPr>
              <w:rFonts w:ascii="Cambria Math" w:hAnsi="Cambria Math" w:cs="Arial"/>
              <w:sz w:val="20"/>
              <w:szCs w:val="20"/>
            </w:rPr>
            <m:t>+1</m:t>
          </m:r>
        </m:oMath>
      </m:oMathPara>
    </w:p>
    <w:p w14:paraId="17B4D18D" w14:textId="0597F380" w:rsidR="00FC110B" w:rsidRPr="00827D9B" w:rsidRDefault="00FC110B" w:rsidP="00FC110B">
      <w:pPr>
        <w:rPr>
          <w:rFonts w:ascii="Arial" w:hAnsi="Arial" w:cs="Arial"/>
          <w:sz w:val="20"/>
          <w:szCs w:val="20"/>
        </w:rPr>
      </w:pPr>
      <w:r w:rsidRPr="00827D9B">
        <w:rPr>
          <w:rFonts w:ascii="Arial" w:hAnsi="Arial" w:cs="Arial"/>
          <w:sz w:val="20"/>
          <w:szCs w:val="20"/>
        </w:rPr>
        <w:t xml:space="preserve">at the </w:t>
      </w:r>
      <w:r w:rsidR="00B407A7" w:rsidRPr="00827D9B">
        <w:rPr>
          <w:rFonts w:ascii="Arial" w:hAnsi="Arial" w:cs="Arial"/>
          <w:bCs/>
          <w:sz w:val="20"/>
          <w:szCs w:val="20"/>
        </w:rPr>
        <w:t>start of every SS block</w:t>
      </w:r>
      <w:r w:rsidR="00247677" w:rsidRPr="00827D9B">
        <w:rPr>
          <w:rFonts w:ascii="Arial" w:hAnsi="Arial" w:cs="Arial"/>
          <w:sz w:val="20"/>
          <w:szCs w:val="20"/>
        </w:rPr>
        <w:t xml:space="preserve">. </w:t>
      </w: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ssb</m:t>
            </m:r>
          </m:sub>
        </m:sSub>
      </m:oMath>
      <w:r w:rsidR="00247677" w:rsidRPr="00827D9B">
        <w:rPr>
          <w:rFonts w:ascii="Arial" w:hAnsi="Arial" w:cs="Arial"/>
          <w:iCs/>
          <w:sz w:val="20"/>
          <w:szCs w:val="20"/>
        </w:rPr>
        <w:t xml:space="preserve"> is the maximum SS blocks to be indicated by DMRS sequences, and </w:t>
      </w: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ssb</m:t>
            </m:r>
          </m:sub>
        </m:sSub>
        <m:r>
          <w:rPr>
            <w:rFonts w:ascii="Cambria Math" w:hAnsi="Cambria Math" w:cs="Arial"/>
            <w:sz w:val="20"/>
            <w:szCs w:val="20"/>
          </w:rPr>
          <m:t>=0,1,…,</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ssb</m:t>
            </m:r>
          </m:sub>
        </m:sSub>
        <m:r>
          <w:rPr>
            <w:rFonts w:ascii="Cambria Math" w:hAnsi="Cambria Math" w:cs="Arial"/>
            <w:sz w:val="20"/>
            <w:szCs w:val="20"/>
          </w:rPr>
          <m:t>-1</m:t>
        </m:r>
      </m:oMath>
      <w:r w:rsidR="00247677" w:rsidRPr="00827D9B">
        <w:rPr>
          <w:rFonts w:ascii="Arial" w:hAnsi="Arial" w:cs="Arial"/>
          <w:iCs/>
          <w:sz w:val="20"/>
          <w:szCs w:val="20"/>
        </w:rPr>
        <w:t xml:space="preserve"> is the LSB of time index of a SS block.</w:t>
      </w:r>
    </w:p>
    <w:p w14:paraId="0328C258" w14:textId="20BDC7C5" w:rsidR="00FC110B" w:rsidRPr="00827D9B" w:rsidRDefault="00FC110B" w:rsidP="00FC110B">
      <w:pPr>
        <w:rPr>
          <w:rFonts w:ascii="Arial" w:hAnsi="Arial" w:cs="Arial"/>
          <w:sz w:val="20"/>
          <w:szCs w:val="20"/>
        </w:rPr>
      </w:pPr>
      <w:r w:rsidRPr="00827D9B">
        <w:rPr>
          <w:rFonts w:ascii="Arial" w:hAnsi="Arial" w:cs="Arial"/>
          <w:sz w:val="20"/>
          <w:szCs w:val="20"/>
        </w:rPr>
        <w:t xml:space="preserve">The reference signal sequence </w:t>
      </w:r>
      <m:oMath>
        <m:sSub>
          <m:sSubPr>
            <m:ctrlPr>
              <w:rPr>
                <w:rFonts w:ascii="Cambria Math" w:hAnsi="Cambria Math" w:cs="Arial"/>
                <w:i/>
                <w:iCs/>
                <w:sz w:val="20"/>
                <w:szCs w:val="20"/>
              </w:rPr>
            </m:ctrlPr>
          </m:sSubPr>
          <m:e>
            <m:r>
              <w:rPr>
                <w:rFonts w:ascii="Cambria Math" w:hAnsi="Cambria Math" w:cs="Arial"/>
                <w:sz w:val="20"/>
                <w:szCs w:val="20"/>
              </w:rPr>
              <m:t>r</m:t>
            </m:r>
          </m:e>
          <m:sub>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ssb</m:t>
                </m:r>
              </m:sub>
            </m:sSub>
          </m:sub>
        </m:sSub>
        <m:r>
          <w:rPr>
            <w:rFonts w:ascii="Cambria Math" w:hAnsi="Cambria Math" w:cs="Arial"/>
            <w:sz w:val="20"/>
            <w:szCs w:val="20"/>
          </w:rPr>
          <m:t>(m)</m:t>
        </m:r>
      </m:oMath>
      <w:r w:rsidRPr="00827D9B">
        <w:rPr>
          <w:rFonts w:ascii="Arial" w:hAnsi="Arial" w:cs="Arial"/>
          <w:sz w:val="20"/>
          <w:szCs w:val="20"/>
        </w:rPr>
        <w:t xml:space="preserve"> shall be mapped to complex-valued modulation symbols </w:t>
      </w:r>
      <m:oMath>
        <m:sSubSup>
          <m:sSubSupPr>
            <m:ctrlPr>
              <w:rPr>
                <w:rFonts w:ascii="Cambria Math" w:hAnsi="Cambria Math" w:cs="Arial"/>
                <w:i/>
                <w:iCs/>
                <w:sz w:val="20"/>
                <w:szCs w:val="20"/>
              </w:rPr>
            </m:ctrlPr>
          </m:sSubSupPr>
          <m:e>
            <m:r>
              <w:rPr>
                <w:rFonts w:ascii="Cambria Math" w:hAnsi="Cambria Math" w:cs="Arial"/>
                <w:sz w:val="20"/>
                <w:szCs w:val="20"/>
              </w:rPr>
              <m:t>a</m:t>
            </m:r>
          </m:e>
          <m:sub>
            <m:r>
              <w:rPr>
                <w:rFonts w:ascii="Cambria Math" w:hAnsi="Cambria Math" w:cs="Arial"/>
                <w:sz w:val="20"/>
                <w:szCs w:val="20"/>
              </w:rPr>
              <m:t>k,l</m:t>
            </m:r>
          </m:sub>
          <m:sup>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ssb</m:t>
                </m:r>
              </m:sub>
            </m:sSub>
            <m:r>
              <w:rPr>
                <w:rFonts w:ascii="Cambria Math" w:hAnsi="Cambria Math" w:cs="Arial"/>
                <w:sz w:val="20"/>
                <w:szCs w:val="20"/>
              </w:rPr>
              <m:t>)</m:t>
            </m:r>
          </m:sup>
        </m:sSubSup>
      </m:oMath>
      <w:r w:rsidRPr="00827D9B">
        <w:rPr>
          <w:rFonts w:ascii="Arial" w:hAnsi="Arial" w:cs="Arial"/>
          <w:sz w:val="20"/>
          <w:szCs w:val="20"/>
        </w:rPr>
        <w:t xml:space="preserve"> used as the reference symbols in SS block </w:t>
      </w: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ssb</m:t>
            </m:r>
          </m:sub>
        </m:sSub>
      </m:oMath>
      <w:r w:rsidRPr="00827D9B">
        <w:rPr>
          <w:rFonts w:ascii="Arial" w:hAnsi="Arial" w:cs="Arial"/>
          <w:sz w:val="20"/>
          <w:szCs w:val="20"/>
        </w:rPr>
        <w:t xml:space="preserve">, </w:t>
      </w: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ssb</m:t>
            </m:r>
          </m:sub>
        </m:sSub>
        <m:r>
          <w:rPr>
            <w:rFonts w:ascii="Cambria Math" w:hAnsi="Cambria Math" w:cs="Arial"/>
            <w:sz w:val="20"/>
            <w:szCs w:val="20"/>
          </w:rPr>
          <m:t>=0,1,…,</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ssb</m:t>
            </m:r>
          </m:sub>
        </m:sSub>
        <m:r>
          <w:rPr>
            <w:rFonts w:ascii="Cambria Math" w:hAnsi="Cambria Math" w:cs="Arial"/>
            <w:sz w:val="20"/>
            <w:szCs w:val="20"/>
          </w:rPr>
          <m:t>-1</m:t>
        </m:r>
      </m:oMath>
      <w:r w:rsidRPr="00827D9B">
        <w:rPr>
          <w:rFonts w:ascii="Arial" w:hAnsi="Arial" w:cs="Arial"/>
          <w:sz w:val="20"/>
          <w:szCs w:val="20"/>
        </w:rPr>
        <w:t xml:space="preserve"> according to </w:t>
      </w:r>
    </w:p>
    <w:p w14:paraId="4DB44BFC" w14:textId="74800949" w:rsidR="00FC110B" w:rsidRPr="00827D9B" w:rsidRDefault="0063041C" w:rsidP="00FC110B">
      <w:pPr>
        <w:rPr>
          <w:rFonts w:ascii="Arial" w:hAnsi="Arial" w:cs="Arial"/>
          <w:sz w:val="20"/>
          <w:szCs w:val="20"/>
        </w:rPr>
      </w:pPr>
      <m:oMathPara>
        <m:oMathParaPr>
          <m:jc m:val="centerGroup"/>
        </m:oMathParaPr>
        <m:oMath>
          <m:sSub>
            <m:sSubPr>
              <m:ctrlPr>
                <w:rPr>
                  <w:rFonts w:ascii="Cambria Math" w:hAnsi="Cambria Math" w:cs="Arial"/>
                  <w:i/>
                  <w:iCs/>
                  <w:sz w:val="20"/>
                  <w:szCs w:val="20"/>
                </w:rPr>
              </m:ctrlPr>
            </m:sSubPr>
            <m:e>
              <m:sSubSup>
                <m:sSubSupPr>
                  <m:ctrlPr>
                    <w:rPr>
                      <w:rFonts w:ascii="Cambria Math" w:hAnsi="Cambria Math" w:cs="Arial"/>
                      <w:i/>
                      <w:iCs/>
                      <w:sz w:val="20"/>
                      <w:szCs w:val="20"/>
                    </w:rPr>
                  </m:ctrlPr>
                </m:sSubSupPr>
                <m:e>
                  <m:r>
                    <w:rPr>
                      <w:rFonts w:ascii="Cambria Math" w:hAnsi="Cambria Math" w:cs="Arial"/>
                      <w:sz w:val="20"/>
                      <w:szCs w:val="20"/>
                    </w:rPr>
                    <m:t>a</m:t>
                  </m:r>
                </m:e>
                <m:sub>
                  <m:r>
                    <w:rPr>
                      <w:rFonts w:ascii="Cambria Math" w:hAnsi="Cambria Math" w:cs="Arial"/>
                      <w:sz w:val="20"/>
                      <w:szCs w:val="20"/>
                    </w:rPr>
                    <m:t>k,l</m:t>
                  </m:r>
                </m:sub>
                <m:sup>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ssb</m:t>
                      </m:r>
                    </m:sub>
                  </m:sSub>
                  <m:r>
                    <w:rPr>
                      <w:rFonts w:ascii="Cambria Math" w:hAnsi="Cambria Math" w:cs="Arial"/>
                      <w:sz w:val="20"/>
                      <w:szCs w:val="20"/>
                    </w:rPr>
                    <m:t>)</m:t>
                  </m:r>
                </m:sup>
              </m:sSubSup>
              <m:r>
                <w:rPr>
                  <w:rFonts w:ascii="Cambria Math" w:hAnsi="Cambria Math" w:cs="Arial"/>
                  <w:sz w:val="20"/>
                  <w:szCs w:val="20"/>
                </w:rPr>
                <m:t>=r</m:t>
              </m:r>
            </m:e>
            <m:sub>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ssb</m:t>
                  </m:r>
                </m:sub>
              </m:sSub>
            </m:sub>
          </m:sSub>
          <m:d>
            <m:dPr>
              <m:ctrlPr>
                <w:rPr>
                  <w:rFonts w:ascii="Cambria Math" w:hAnsi="Cambria Math" w:cs="Arial"/>
                  <w:i/>
                  <w:iCs/>
                  <w:sz w:val="20"/>
                  <w:szCs w:val="20"/>
                </w:rPr>
              </m:ctrlPr>
            </m:dPr>
            <m:e>
              <m:r>
                <w:rPr>
                  <w:rFonts w:ascii="Cambria Math" w:hAnsi="Cambria Math" w:cs="Arial"/>
                  <w:sz w:val="20"/>
                  <w:szCs w:val="20"/>
                </w:rPr>
                <m:t>3∙</m:t>
              </m:r>
              <m:sSup>
                <m:sSupPr>
                  <m:ctrlPr>
                    <w:rPr>
                      <w:rFonts w:ascii="Cambria Math" w:hAnsi="Cambria Math" w:cs="Arial"/>
                      <w:i/>
                      <w:iCs/>
                      <w:sz w:val="20"/>
                      <w:szCs w:val="20"/>
                    </w:rPr>
                  </m:ctrlPr>
                </m:sSupPr>
                <m:e>
                  <m:r>
                    <w:rPr>
                      <w:rFonts w:ascii="Cambria Math" w:hAnsi="Cambria Math" w:cs="Arial"/>
                      <w:sz w:val="20"/>
                      <w:szCs w:val="20"/>
                    </w:rPr>
                    <m:t>l</m:t>
                  </m:r>
                </m:e>
                <m:sup>
                  <m:r>
                    <w:rPr>
                      <w:rFonts w:ascii="Cambria Math" w:hAnsi="Cambria Math" w:cs="Arial"/>
                      <w:sz w:val="20"/>
                      <w:szCs w:val="20"/>
                    </w:rPr>
                    <m:t>'</m:t>
                  </m:r>
                </m:sup>
              </m:sSup>
              <m:r>
                <w:rPr>
                  <w:rFonts w:ascii="Cambria Math" w:hAnsi="Cambria Math" w:cs="Arial"/>
                  <w:sz w:val="20"/>
                  <w:szCs w:val="20"/>
                </w:rPr>
                <m:t>∙</m:t>
              </m:r>
              <m:sSubSup>
                <m:sSubSupPr>
                  <m:ctrlPr>
                    <w:rPr>
                      <w:rFonts w:ascii="Cambria Math" w:hAnsi="Cambria Math" w:cs="Arial"/>
                      <w:i/>
                      <w:iCs/>
                      <w:sz w:val="20"/>
                      <w:szCs w:val="20"/>
                    </w:rPr>
                  </m:ctrlPr>
                </m:sSubSupPr>
                <m:e>
                  <m:r>
                    <w:rPr>
                      <w:rFonts w:ascii="Cambria Math" w:hAnsi="Cambria Math" w:cs="Arial"/>
                      <w:sz w:val="20"/>
                      <w:szCs w:val="20"/>
                    </w:rPr>
                    <m:t>N</m:t>
                  </m:r>
                </m:e>
                <m:sub>
                  <m:r>
                    <w:rPr>
                      <w:rFonts w:ascii="Cambria Math" w:hAnsi="Cambria Math" w:cs="Arial"/>
                      <w:sz w:val="20"/>
                      <w:szCs w:val="20"/>
                    </w:rPr>
                    <m:t>RB</m:t>
                  </m:r>
                </m:sub>
                <m:sup>
                  <m:r>
                    <w:rPr>
                      <w:rFonts w:ascii="Cambria Math" w:hAnsi="Cambria Math" w:cs="Arial"/>
                      <w:sz w:val="20"/>
                      <w:szCs w:val="20"/>
                    </w:rPr>
                    <m:t>PBCH</m:t>
                  </m:r>
                </m:sup>
              </m:sSubSup>
              <m:r>
                <w:rPr>
                  <w:rFonts w:ascii="Cambria Math" w:hAnsi="Cambria Math" w:cs="Arial"/>
                  <w:sz w:val="20"/>
                  <w:szCs w:val="20"/>
                </w:rPr>
                <m:t>+m'</m:t>
              </m:r>
            </m:e>
          </m:d>
        </m:oMath>
      </m:oMathPara>
    </w:p>
    <w:p w14:paraId="18D3EE39" w14:textId="77777777" w:rsidR="00FC110B" w:rsidRPr="00827D9B" w:rsidRDefault="00FC110B" w:rsidP="00FC110B">
      <w:pPr>
        <w:rPr>
          <w:rFonts w:ascii="Arial" w:hAnsi="Arial" w:cs="Arial"/>
          <w:sz w:val="20"/>
          <w:szCs w:val="20"/>
        </w:rPr>
      </w:pPr>
      <w:r w:rsidRPr="00827D9B">
        <w:rPr>
          <w:rFonts w:ascii="Arial" w:hAnsi="Arial" w:cs="Arial"/>
          <w:sz w:val="20"/>
          <w:szCs w:val="20"/>
        </w:rPr>
        <w:t>where</w:t>
      </w:r>
    </w:p>
    <w:p w14:paraId="1566CBDD" w14:textId="6EA66F1D" w:rsidR="00FC110B" w:rsidRPr="00827D9B" w:rsidRDefault="00FC110B" w:rsidP="00FC110B">
      <w:pPr>
        <w:rPr>
          <w:rFonts w:ascii="Arial" w:hAnsi="Arial" w:cs="Arial"/>
          <w:sz w:val="20"/>
          <w:szCs w:val="20"/>
        </w:rPr>
      </w:pPr>
      <m:oMathPara>
        <m:oMathParaPr>
          <m:jc m:val="center"/>
        </m:oMathParaPr>
        <m:oMath>
          <m:r>
            <w:rPr>
              <w:rFonts w:ascii="Cambria Math" w:hAnsi="Cambria Math" w:cs="Arial"/>
              <w:sz w:val="20"/>
              <w:szCs w:val="20"/>
            </w:rPr>
            <m:t>k=</m:t>
          </m:r>
          <m:sSubSup>
            <m:sSubSupPr>
              <m:ctrlPr>
                <w:rPr>
                  <w:rFonts w:ascii="Cambria Math" w:hAnsi="Cambria Math" w:cs="Arial"/>
                  <w:i/>
                  <w:iCs/>
                  <w:sz w:val="20"/>
                  <w:szCs w:val="20"/>
                </w:rPr>
              </m:ctrlPr>
            </m:sSubSupPr>
            <m:e>
              <m:r>
                <w:rPr>
                  <w:rFonts w:ascii="Cambria Math" w:hAnsi="Cambria Math" w:cs="Arial"/>
                  <w:sz w:val="20"/>
                  <w:szCs w:val="20"/>
                </w:rPr>
                <m:t>k</m:t>
              </m:r>
            </m:e>
            <m:sub>
              <m:r>
                <w:rPr>
                  <w:rFonts w:ascii="Cambria Math" w:hAnsi="Cambria Math" w:cs="Arial"/>
                  <w:sz w:val="20"/>
                  <w:szCs w:val="20"/>
                </w:rPr>
                <m:t>0</m:t>
              </m:r>
            </m:sub>
            <m:sup>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ssb</m:t>
                  </m:r>
                </m:sub>
              </m:sSub>
              <m:r>
                <w:rPr>
                  <w:rFonts w:ascii="Cambria Math" w:hAnsi="Cambria Math" w:cs="Arial"/>
                  <w:sz w:val="20"/>
                  <w:szCs w:val="20"/>
                </w:rPr>
                <m:t>)</m:t>
              </m:r>
            </m:sup>
          </m:sSubSup>
          <m:r>
            <w:rPr>
              <w:rFonts w:ascii="Cambria Math" w:hAnsi="Cambria Math" w:cs="Arial"/>
              <w:sz w:val="20"/>
              <w:szCs w:val="20"/>
            </w:rPr>
            <m:t>+4</m:t>
          </m:r>
          <m:sSup>
            <m:sSupPr>
              <m:ctrlPr>
                <w:rPr>
                  <w:rFonts w:ascii="Cambria Math" w:hAnsi="Cambria Math" w:cs="Arial"/>
                  <w:i/>
                  <w:iCs/>
                  <w:sz w:val="20"/>
                  <w:szCs w:val="20"/>
                </w:rPr>
              </m:ctrlPr>
            </m:sSupPr>
            <m:e>
              <m:r>
                <w:rPr>
                  <w:rFonts w:ascii="Cambria Math" w:hAnsi="Cambria Math" w:cs="Arial"/>
                  <w:sz w:val="20"/>
                  <w:szCs w:val="20"/>
                </w:rPr>
                <m:t>m</m:t>
              </m:r>
            </m:e>
            <m:sup>
              <m:r>
                <w:rPr>
                  <w:rFonts w:ascii="Cambria Math" w:hAnsi="Cambria Math" w:cs="Arial"/>
                  <w:sz w:val="20"/>
                  <w:szCs w:val="20"/>
                </w:rPr>
                <m:t>'</m:t>
              </m:r>
            </m:sup>
          </m:sSup>
          <m:r>
            <w:rPr>
              <w:rFonts w:ascii="Cambria Math" w:hAnsi="Cambria Math" w:cs="Arial"/>
              <w:sz w:val="20"/>
              <w:szCs w:val="20"/>
            </w:rPr>
            <m:t>+</m:t>
          </m:r>
          <m:sSubSup>
            <m:sSubSupPr>
              <m:ctrlPr>
                <w:rPr>
                  <w:rFonts w:ascii="Cambria Math" w:hAnsi="Cambria Math" w:cs="Arial"/>
                  <w:i/>
                  <w:iCs/>
                  <w:sz w:val="20"/>
                  <w:szCs w:val="20"/>
                </w:rPr>
              </m:ctrlPr>
            </m:sSubSupPr>
            <m:e>
              <m:r>
                <w:rPr>
                  <w:rFonts w:ascii="Cambria Math" w:hAnsi="Cambria Math" w:cs="Arial"/>
                  <w:sz w:val="20"/>
                  <w:szCs w:val="20"/>
                </w:rPr>
                <m:t>N</m:t>
              </m:r>
            </m:e>
            <m:sub>
              <m:r>
                <w:rPr>
                  <w:rFonts w:ascii="Cambria Math" w:hAnsi="Cambria Math" w:cs="Arial"/>
                  <w:sz w:val="20"/>
                  <w:szCs w:val="20"/>
                </w:rPr>
                <m:t>ID</m:t>
              </m:r>
            </m:sub>
            <m:sup>
              <m:r>
                <w:rPr>
                  <w:rFonts w:ascii="Cambria Math" w:hAnsi="Cambria Math" w:cs="Arial"/>
                  <w:sz w:val="20"/>
                  <w:szCs w:val="20"/>
                </w:rPr>
                <m:t>cell</m:t>
              </m:r>
            </m:sup>
          </m:sSubSup>
          <m:r>
            <m:rPr>
              <m:sty m:val="p"/>
            </m:rPr>
            <w:rPr>
              <w:rFonts w:ascii="Cambria Math" w:hAnsi="Cambria Math" w:cs="Arial"/>
              <w:sz w:val="20"/>
              <w:szCs w:val="20"/>
            </w:rPr>
            <m:t>mod</m:t>
          </m:r>
          <m:r>
            <w:rPr>
              <w:rFonts w:ascii="Cambria Math" w:hAnsi="Cambria Math" w:cs="Arial"/>
              <w:sz w:val="20"/>
              <w:szCs w:val="20"/>
            </w:rPr>
            <m:t>4,m'=0,1,…,3∙</m:t>
          </m:r>
          <m:sSubSup>
            <m:sSubSupPr>
              <m:ctrlPr>
                <w:rPr>
                  <w:rFonts w:ascii="Cambria Math" w:hAnsi="Cambria Math" w:cs="Arial"/>
                  <w:i/>
                  <w:iCs/>
                  <w:sz w:val="20"/>
                  <w:szCs w:val="20"/>
                </w:rPr>
              </m:ctrlPr>
            </m:sSubSupPr>
            <m:e>
              <m:r>
                <w:rPr>
                  <w:rFonts w:ascii="Cambria Math" w:hAnsi="Cambria Math" w:cs="Arial"/>
                  <w:sz w:val="20"/>
                  <w:szCs w:val="20"/>
                </w:rPr>
                <m:t>N</m:t>
              </m:r>
            </m:e>
            <m:sub>
              <m:r>
                <w:rPr>
                  <w:rFonts w:ascii="Cambria Math" w:hAnsi="Cambria Math" w:cs="Arial"/>
                  <w:sz w:val="20"/>
                  <w:szCs w:val="20"/>
                </w:rPr>
                <m:t>RB</m:t>
              </m:r>
            </m:sub>
            <m:sup>
              <m:r>
                <w:rPr>
                  <w:rFonts w:ascii="Cambria Math" w:hAnsi="Cambria Math" w:cs="Arial"/>
                  <w:sz w:val="20"/>
                  <w:szCs w:val="20"/>
                </w:rPr>
                <m:t>PBCH</m:t>
              </m:r>
            </m:sup>
          </m:sSubSup>
          <m:r>
            <w:rPr>
              <w:rFonts w:ascii="Cambria Math" w:hAnsi="Cambria Math" w:cs="Arial"/>
              <w:sz w:val="20"/>
              <w:szCs w:val="20"/>
            </w:rPr>
            <m:t>-1</m:t>
          </m:r>
        </m:oMath>
      </m:oMathPara>
    </w:p>
    <w:p w14:paraId="23A797E2" w14:textId="77777777" w:rsidR="00FC110B" w:rsidRPr="00827D9B" w:rsidRDefault="00FC110B" w:rsidP="00FC110B">
      <w:pPr>
        <w:rPr>
          <w:rFonts w:ascii="Arial" w:hAnsi="Arial" w:cs="Arial"/>
          <w:sz w:val="20"/>
          <w:szCs w:val="20"/>
        </w:rPr>
      </w:pPr>
      <m:oMathPara>
        <m:oMathParaPr>
          <m:jc m:val="center"/>
        </m:oMathParaPr>
        <m:oMath>
          <m:r>
            <w:rPr>
              <w:rFonts w:ascii="Cambria Math" w:hAnsi="Cambria Math" w:cs="Arial"/>
              <w:sz w:val="20"/>
              <w:szCs w:val="20"/>
            </w:rPr>
            <m:t>l=</m:t>
          </m:r>
          <m:sSubSup>
            <m:sSubSupPr>
              <m:ctrlPr>
                <w:rPr>
                  <w:rFonts w:ascii="Cambria Math" w:hAnsi="Cambria Math" w:cs="Arial"/>
                  <w:i/>
                  <w:iCs/>
                  <w:sz w:val="20"/>
                  <w:szCs w:val="20"/>
                </w:rPr>
              </m:ctrlPr>
            </m:sSubSupPr>
            <m:e>
              <m:r>
                <w:rPr>
                  <w:rFonts w:ascii="Cambria Math" w:hAnsi="Cambria Math" w:cs="Arial"/>
                  <w:sz w:val="20"/>
                  <w:szCs w:val="20"/>
                </w:rPr>
                <m:t>l</m:t>
              </m:r>
            </m:e>
            <m:sub>
              <m:r>
                <w:rPr>
                  <w:rFonts w:ascii="Cambria Math" w:hAnsi="Cambria Math" w:cs="Arial"/>
                  <w:sz w:val="20"/>
                  <w:szCs w:val="20"/>
                </w:rPr>
                <m:t>0</m:t>
              </m:r>
            </m:sub>
            <m:sup>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ssb</m:t>
                  </m:r>
                </m:sub>
              </m:sSub>
              <m:r>
                <w:rPr>
                  <w:rFonts w:ascii="Cambria Math" w:hAnsi="Cambria Math" w:cs="Arial"/>
                  <w:sz w:val="20"/>
                  <w:szCs w:val="20"/>
                </w:rPr>
                <m:t>)</m:t>
              </m:r>
            </m:sup>
          </m:sSubSup>
          <m:r>
            <w:rPr>
              <w:rFonts w:ascii="Cambria Math" w:hAnsi="Cambria Math" w:cs="Arial"/>
              <w:sz w:val="20"/>
              <w:szCs w:val="20"/>
            </w:rPr>
            <m:t>+</m:t>
          </m:r>
          <m:sSup>
            <m:sSupPr>
              <m:ctrlPr>
                <w:rPr>
                  <w:rFonts w:ascii="Cambria Math" w:hAnsi="Cambria Math" w:cs="Arial"/>
                  <w:i/>
                  <w:iCs/>
                  <w:sz w:val="20"/>
                  <w:szCs w:val="20"/>
                </w:rPr>
              </m:ctrlPr>
            </m:sSupPr>
            <m:e>
              <m:r>
                <w:rPr>
                  <w:rFonts w:ascii="Cambria Math" w:hAnsi="Cambria Math" w:cs="Arial"/>
                  <w:sz w:val="20"/>
                  <w:szCs w:val="20"/>
                </w:rPr>
                <m:t>2l</m:t>
              </m:r>
            </m:e>
            <m:sup>
              <m:r>
                <w:rPr>
                  <w:rFonts w:ascii="Cambria Math" w:hAnsi="Cambria Math" w:cs="Arial"/>
                  <w:sz w:val="20"/>
                  <w:szCs w:val="20"/>
                </w:rPr>
                <m:t>'</m:t>
              </m:r>
            </m:sup>
          </m:sSup>
          <m:r>
            <w:rPr>
              <w:rFonts w:ascii="Cambria Math" w:hAnsi="Cambria Math" w:cs="Arial"/>
              <w:sz w:val="20"/>
              <w:szCs w:val="20"/>
            </w:rPr>
            <m:t>+1,</m:t>
          </m:r>
          <m:sSup>
            <m:sSupPr>
              <m:ctrlPr>
                <w:rPr>
                  <w:rFonts w:ascii="Cambria Math" w:hAnsi="Cambria Math" w:cs="Arial"/>
                  <w:i/>
                  <w:iCs/>
                  <w:sz w:val="20"/>
                  <w:szCs w:val="20"/>
                </w:rPr>
              </m:ctrlPr>
            </m:sSupPr>
            <m:e>
              <m:r>
                <w:rPr>
                  <w:rFonts w:ascii="Cambria Math" w:hAnsi="Cambria Math" w:cs="Arial"/>
                  <w:sz w:val="20"/>
                  <w:szCs w:val="20"/>
                </w:rPr>
                <m:t>l</m:t>
              </m:r>
            </m:e>
            <m:sup>
              <m:r>
                <w:rPr>
                  <w:rFonts w:ascii="Cambria Math" w:hAnsi="Cambria Math" w:cs="Arial"/>
                  <w:sz w:val="20"/>
                  <w:szCs w:val="20"/>
                </w:rPr>
                <m:t>'</m:t>
              </m:r>
            </m:sup>
          </m:sSup>
          <m:r>
            <w:rPr>
              <w:rFonts w:ascii="Cambria Math" w:hAnsi="Cambria Math" w:cs="Arial"/>
              <w:sz w:val="20"/>
              <w:szCs w:val="20"/>
            </w:rPr>
            <m:t>=0,1</m:t>
          </m:r>
        </m:oMath>
      </m:oMathPara>
    </w:p>
    <w:p w14:paraId="5EEFDEF3" w14:textId="0D12633D" w:rsidR="00FC110B" w:rsidRPr="00827D9B" w:rsidRDefault="00FC110B" w:rsidP="00F75D95">
      <w:pPr>
        <w:rPr>
          <w:rFonts w:ascii="Arial" w:hAnsi="Arial" w:cs="Arial"/>
          <w:iCs/>
          <w:sz w:val="20"/>
          <w:szCs w:val="20"/>
        </w:rPr>
      </w:pPr>
      <w:r w:rsidRPr="00827D9B">
        <w:rPr>
          <w:rFonts w:ascii="Arial" w:hAnsi="Arial" w:cs="Arial"/>
          <w:sz w:val="20"/>
          <w:szCs w:val="20"/>
        </w:rPr>
        <w:t xml:space="preserve">where </w:t>
      </w:r>
      <m:oMath>
        <m:sSubSup>
          <m:sSubSupPr>
            <m:ctrlPr>
              <w:rPr>
                <w:rFonts w:ascii="Cambria Math" w:hAnsi="Cambria Math" w:cs="Arial"/>
                <w:i/>
                <w:iCs/>
                <w:sz w:val="20"/>
                <w:szCs w:val="20"/>
              </w:rPr>
            </m:ctrlPr>
          </m:sSubSupPr>
          <m:e>
            <m:r>
              <w:rPr>
                <w:rFonts w:ascii="Cambria Math" w:hAnsi="Cambria Math" w:cs="Arial"/>
                <w:sz w:val="20"/>
                <w:szCs w:val="20"/>
              </w:rPr>
              <m:t>k</m:t>
            </m:r>
          </m:e>
          <m:sub>
            <m:r>
              <w:rPr>
                <w:rFonts w:ascii="Cambria Math" w:hAnsi="Cambria Math" w:cs="Arial"/>
                <w:sz w:val="20"/>
                <w:szCs w:val="20"/>
              </w:rPr>
              <m:t>0</m:t>
            </m:r>
          </m:sub>
          <m:sup>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ssb</m:t>
                </m:r>
              </m:sub>
            </m:sSub>
            <m:r>
              <w:rPr>
                <w:rFonts w:ascii="Cambria Math" w:hAnsi="Cambria Math" w:cs="Arial"/>
                <w:sz w:val="20"/>
                <w:szCs w:val="20"/>
              </w:rPr>
              <m:t>)</m:t>
            </m:r>
          </m:sup>
        </m:sSubSup>
      </m:oMath>
      <w:r w:rsidRPr="00827D9B">
        <w:rPr>
          <w:rFonts w:ascii="Arial" w:hAnsi="Arial" w:cs="Arial"/>
          <w:sz w:val="20"/>
          <w:szCs w:val="20"/>
        </w:rPr>
        <w:t xml:space="preserve"> and </w:t>
      </w:r>
      <m:oMath>
        <m:sSubSup>
          <m:sSubSupPr>
            <m:ctrlPr>
              <w:rPr>
                <w:rFonts w:ascii="Cambria Math" w:hAnsi="Cambria Math" w:cs="Arial"/>
                <w:i/>
                <w:iCs/>
                <w:sz w:val="20"/>
                <w:szCs w:val="20"/>
              </w:rPr>
            </m:ctrlPr>
          </m:sSubSupPr>
          <m:e>
            <m:r>
              <w:rPr>
                <w:rFonts w:ascii="Cambria Math" w:hAnsi="Cambria Math" w:cs="Arial"/>
                <w:sz w:val="20"/>
                <w:szCs w:val="20"/>
              </w:rPr>
              <m:t>l</m:t>
            </m:r>
          </m:e>
          <m:sub>
            <m:r>
              <w:rPr>
                <w:rFonts w:ascii="Cambria Math" w:hAnsi="Cambria Math" w:cs="Arial"/>
                <w:sz w:val="20"/>
                <w:szCs w:val="20"/>
              </w:rPr>
              <m:t>0</m:t>
            </m:r>
          </m:sub>
          <m:sup>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ssb</m:t>
                </m:r>
              </m:sub>
            </m:sSub>
            <m:r>
              <w:rPr>
                <w:rFonts w:ascii="Cambria Math" w:hAnsi="Cambria Math" w:cs="Arial"/>
                <w:sz w:val="20"/>
                <w:szCs w:val="20"/>
              </w:rPr>
              <m:t>)</m:t>
            </m:r>
          </m:sup>
        </m:sSubSup>
      </m:oMath>
      <w:r w:rsidRPr="00827D9B">
        <w:rPr>
          <w:rFonts w:ascii="Arial" w:hAnsi="Arial" w:cs="Arial"/>
          <w:sz w:val="20"/>
          <w:szCs w:val="20"/>
        </w:rPr>
        <w:t xml:space="preserve"> denote the first subcarrier index and OFDM symbol index of the SS block, </w:t>
      </w: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ssb</m:t>
            </m:r>
          </m:sub>
        </m:sSub>
      </m:oMath>
      <w:r w:rsidRPr="00827D9B">
        <w:rPr>
          <w:rFonts w:ascii="Arial" w:hAnsi="Arial" w:cs="Arial"/>
          <w:sz w:val="20"/>
          <w:szCs w:val="20"/>
        </w:rPr>
        <w:t xml:space="preserve">, respectively. </w:t>
      </w:r>
      <w:r w:rsidR="00CE4D60" w:rsidRPr="00827D9B">
        <w:rPr>
          <w:rFonts w:ascii="Arial" w:hAnsi="Arial" w:cs="Arial"/>
          <w:sz w:val="20"/>
          <w:szCs w:val="20"/>
        </w:rPr>
        <w:t xml:space="preserve">The cell-ID-based frequency shift is considered in the mapping. </w:t>
      </w:r>
      <w:r w:rsidRPr="00827D9B">
        <w:rPr>
          <w:rFonts w:ascii="Arial" w:hAnsi="Arial" w:cs="Arial"/>
          <w:iCs/>
          <w:sz w:val="20"/>
          <w:szCs w:val="20"/>
        </w:rPr>
        <w:t xml:space="preserve"> </w:t>
      </w:r>
    </w:p>
    <w:p w14:paraId="01417A78" w14:textId="32B08021" w:rsidR="006C45A9" w:rsidRPr="00827D9B" w:rsidRDefault="006C45A9" w:rsidP="006C45A9">
      <w:pPr>
        <w:pStyle w:val="Proposal"/>
        <w:tabs>
          <w:tab w:val="clear" w:pos="2014"/>
          <w:tab w:val="num" w:pos="1304"/>
        </w:tabs>
        <w:spacing w:after="200" w:line="276" w:lineRule="auto"/>
        <w:ind w:left="1304"/>
        <w:rPr>
          <w:rFonts w:ascii="Arial" w:eastAsia="MS Mincho" w:hAnsi="Arial" w:cs="Arial"/>
          <w:sz w:val="20"/>
          <w:szCs w:val="20"/>
          <w:lang w:eastAsia="ja-JP"/>
        </w:rPr>
      </w:pPr>
      <w:bookmarkStart w:id="36" w:name="_Toc490041743"/>
      <w:bookmarkStart w:id="37" w:name="_Toc490053063"/>
      <w:bookmarkStart w:id="38" w:name="_Toc490062044"/>
      <w:bookmarkStart w:id="39" w:name="_Toc490063682"/>
      <w:bookmarkStart w:id="40" w:name="_Toc490160627"/>
      <w:bookmarkStart w:id="41" w:name="_Toc490236767"/>
      <w:bookmarkStart w:id="42" w:name="_Toc490245535"/>
      <w:bookmarkStart w:id="43" w:name="_Toc490246090"/>
      <w:bookmarkStart w:id="44" w:name="_Toc490246143"/>
      <w:bookmarkStart w:id="45" w:name="_Toc492308842"/>
      <w:bookmarkStart w:id="46" w:name="_Toc492396516"/>
      <w:bookmarkStart w:id="47" w:name="_Toc492639141"/>
      <w:bookmarkStart w:id="48" w:name="_Toc492952276"/>
      <w:bookmarkStart w:id="49" w:name="_Toc494233490"/>
      <w:bookmarkStart w:id="50" w:name="_Toc494408071"/>
      <w:bookmarkStart w:id="51" w:name="_Toc494408158"/>
      <w:bookmarkStart w:id="52" w:name="_Toc494412014"/>
      <w:bookmarkStart w:id="53" w:name="_Toc494465203"/>
      <w:bookmarkStart w:id="54" w:name="_Toc494469895"/>
      <w:bookmarkStart w:id="55" w:name="_Toc494469915"/>
      <w:bookmarkStart w:id="56" w:name="_Toc494728512"/>
      <w:bookmarkStart w:id="57" w:name="_Toc494758925"/>
      <w:r w:rsidRPr="00827D9B">
        <w:rPr>
          <w:rFonts w:ascii="Arial" w:eastAsia="MS Mincho" w:hAnsi="Arial" w:cs="Arial"/>
          <w:sz w:val="20"/>
          <w:szCs w:val="20"/>
          <w:lang w:eastAsia="ja-JP"/>
        </w:rPr>
        <w:t xml:space="preserve">Use below </w:t>
      </w:r>
      <w:r w:rsidR="00E24D16" w:rsidRPr="00827D9B">
        <w:rPr>
          <w:rFonts w:ascii="Arial" w:eastAsia="MS Mincho" w:hAnsi="Arial" w:cs="Arial"/>
          <w:sz w:val="20"/>
          <w:szCs w:val="20"/>
          <w:lang w:eastAsia="ja-JP"/>
        </w:rPr>
        <w:t xml:space="preserve">initialization </w:t>
      </w:r>
      <w:r w:rsidRPr="00827D9B">
        <w:rPr>
          <w:rFonts w:ascii="Arial" w:eastAsia="MS Mincho" w:hAnsi="Arial" w:cs="Arial"/>
          <w:sz w:val="20"/>
          <w:szCs w:val="20"/>
          <w:lang w:eastAsia="ja-JP"/>
        </w:rPr>
        <w:t xml:space="preserve">value for NR PBCH DMRS sequence </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00E24D16" w:rsidRPr="00827D9B">
        <w:rPr>
          <w:rFonts w:ascii="Arial" w:eastAsia="MS Mincho" w:hAnsi="Arial" w:cs="Arial"/>
          <w:sz w:val="20"/>
          <w:szCs w:val="20"/>
          <w:lang w:eastAsia="ja-JP"/>
        </w:rPr>
        <w:t>generation</w:t>
      </w:r>
      <w:bookmarkEnd w:id="56"/>
      <w:bookmarkEnd w:id="57"/>
      <w:r w:rsidRPr="00827D9B">
        <w:rPr>
          <w:rFonts w:ascii="Arial" w:eastAsia="MS Mincho" w:hAnsi="Arial" w:cs="Arial"/>
          <w:sz w:val="20"/>
          <w:szCs w:val="20"/>
          <w:lang w:eastAsia="ja-JP"/>
        </w:rPr>
        <w:t xml:space="preserve"> </w:t>
      </w:r>
    </w:p>
    <w:bookmarkStart w:id="58" w:name="_Toc494233491"/>
    <w:bookmarkStart w:id="59" w:name="_Toc494408072"/>
    <w:bookmarkStart w:id="60" w:name="_Toc494408159"/>
    <w:bookmarkStart w:id="61" w:name="_Toc494412015"/>
    <w:bookmarkStart w:id="62" w:name="_Toc494465204"/>
    <w:bookmarkStart w:id="63" w:name="_Toc494469896"/>
    <w:bookmarkStart w:id="64" w:name="_Toc494469916"/>
    <w:bookmarkStart w:id="65" w:name="_Toc494728513"/>
    <w:bookmarkStart w:id="66" w:name="_Toc494758926"/>
    <w:p w14:paraId="709033FC" w14:textId="5E05781B" w:rsidR="006C45A9" w:rsidRPr="00827D9B" w:rsidRDefault="0063041C" w:rsidP="006C45A9">
      <w:pPr>
        <w:pStyle w:val="Proposal"/>
        <w:numPr>
          <w:ilvl w:val="0"/>
          <w:numId w:val="0"/>
        </w:numPr>
        <w:spacing w:after="200" w:line="276" w:lineRule="auto"/>
        <w:rPr>
          <w:rFonts w:ascii="Arial" w:eastAsia="MS Mincho" w:hAnsi="Arial" w:cs="Arial"/>
          <w:sz w:val="20"/>
          <w:szCs w:val="20"/>
          <w:lang w:eastAsia="ja-JP"/>
        </w:rPr>
      </w:pPr>
      <m:oMathPara>
        <m:oMath>
          <m:sSub>
            <m:sSubPr>
              <m:ctrlPr>
                <w:rPr>
                  <w:rFonts w:ascii="Cambria Math" w:hAnsi="Cambria Math" w:cs="Arial"/>
                  <w:iCs/>
                  <w:sz w:val="20"/>
                  <w:szCs w:val="20"/>
                </w:rPr>
              </m:ctrlPr>
            </m:sSubPr>
            <m:e>
              <m:r>
                <m:rPr>
                  <m:sty m:val="bi"/>
                </m:rPr>
                <w:rPr>
                  <w:rFonts w:ascii="Cambria Math" w:hAnsi="Cambria Math" w:cs="Arial"/>
                  <w:sz w:val="20"/>
                  <w:szCs w:val="20"/>
                </w:rPr>
                <m:t>c</m:t>
              </m:r>
            </m:e>
            <m:sub>
              <m:r>
                <m:rPr>
                  <m:sty m:val="bi"/>
                </m:rPr>
                <w:rPr>
                  <w:rFonts w:ascii="Cambria Math" w:hAnsi="Cambria Math" w:cs="Arial"/>
                  <w:sz w:val="20"/>
                  <w:szCs w:val="20"/>
                </w:rPr>
                <m:t>init</m:t>
              </m:r>
            </m:sub>
          </m:sSub>
          <m:r>
            <m:rPr>
              <m:sty m:val="b"/>
            </m:rPr>
            <w:rPr>
              <w:rFonts w:ascii="Cambria Math" w:hAnsi="Cambria Math" w:cs="Arial"/>
              <w:sz w:val="20"/>
              <w:szCs w:val="20"/>
            </w:rPr>
            <m:t>=</m:t>
          </m:r>
          <m:sSup>
            <m:sSupPr>
              <m:ctrlPr>
                <w:rPr>
                  <w:rFonts w:ascii="Cambria Math" w:hAnsi="Cambria Math" w:cs="Arial"/>
                  <w:iCs/>
                  <w:sz w:val="20"/>
                  <w:szCs w:val="20"/>
                </w:rPr>
              </m:ctrlPr>
            </m:sSupPr>
            <m:e>
              <m:r>
                <m:rPr>
                  <m:sty m:val="b"/>
                </m:rPr>
                <w:rPr>
                  <w:rFonts w:ascii="Cambria Math" w:hAnsi="Cambria Math" w:cs="Arial"/>
                  <w:sz w:val="20"/>
                  <w:szCs w:val="20"/>
                </w:rPr>
                <m:t>2</m:t>
              </m:r>
            </m:e>
            <m:sup>
              <m:r>
                <m:rPr>
                  <m:sty m:val="b"/>
                </m:rPr>
                <w:rPr>
                  <w:rFonts w:ascii="Cambria Math" w:hAnsi="Cambria Math" w:cs="Arial"/>
                  <w:sz w:val="20"/>
                  <w:szCs w:val="20"/>
                </w:rPr>
                <m:t>11</m:t>
              </m:r>
            </m:sup>
          </m:sSup>
          <m:r>
            <m:rPr>
              <m:sty m:val="b"/>
            </m:rPr>
            <w:rPr>
              <w:rFonts w:ascii="Cambria Math" w:hAnsi="Cambria Math" w:cs="Arial"/>
              <w:sz w:val="20"/>
              <w:szCs w:val="20"/>
            </w:rPr>
            <m:t>∙</m:t>
          </m:r>
          <m:d>
            <m:dPr>
              <m:ctrlPr>
                <w:rPr>
                  <w:rFonts w:ascii="Cambria Math" w:hAnsi="Cambria Math" w:cs="Arial"/>
                  <w:iCs/>
                  <w:sz w:val="20"/>
                  <w:szCs w:val="20"/>
                </w:rPr>
              </m:ctrlPr>
            </m:dPr>
            <m:e>
              <m:sSub>
                <m:sSubPr>
                  <m:ctrlPr>
                    <w:rPr>
                      <w:rFonts w:ascii="Cambria Math" w:hAnsi="Cambria Math" w:cs="Arial"/>
                      <w:iCs/>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ssb</m:t>
                  </m:r>
                </m:sub>
              </m:sSub>
              <m:r>
                <m:rPr>
                  <m:sty m:val="b"/>
                </m:rPr>
                <w:rPr>
                  <w:rFonts w:ascii="Cambria Math" w:hAnsi="Cambria Math" w:cs="Arial"/>
                  <w:sz w:val="20"/>
                  <w:szCs w:val="20"/>
                </w:rPr>
                <m:t>∙</m:t>
              </m:r>
              <m:sSub>
                <m:sSubPr>
                  <m:ctrlPr>
                    <w:rPr>
                      <w:rFonts w:ascii="Cambria Math" w:hAnsi="Cambria Math" w:cs="Arial"/>
                      <w:iCs/>
                      <w:sz w:val="20"/>
                      <w:szCs w:val="20"/>
                    </w:rPr>
                  </m:ctrlPr>
                </m:sSubPr>
                <m:e>
                  <m:r>
                    <m:rPr>
                      <m:sty m:val="b"/>
                    </m:rPr>
                    <w:rPr>
                      <w:rFonts w:ascii="Cambria Math" w:hAnsi="Cambria Math" w:cs="Arial"/>
                      <w:sz w:val="20"/>
                      <w:szCs w:val="20"/>
                    </w:rPr>
                    <m:t>(</m:t>
                  </m:r>
                  <m:r>
                    <m:rPr>
                      <m:sty m:val="bi"/>
                    </m:rPr>
                    <w:rPr>
                      <w:rFonts w:ascii="Cambria Math" w:hAnsi="Cambria Math" w:cs="Arial"/>
                      <w:sz w:val="20"/>
                      <w:szCs w:val="20"/>
                    </w:rPr>
                    <m:t>n</m:t>
                  </m:r>
                </m:e>
                <m:sub>
                  <m:r>
                    <m:rPr>
                      <m:sty m:val="bi"/>
                    </m:rPr>
                    <w:rPr>
                      <w:rFonts w:ascii="Cambria Math" w:hAnsi="Cambria Math" w:cs="Arial"/>
                      <w:sz w:val="20"/>
                      <w:szCs w:val="20"/>
                    </w:rPr>
                    <m:t>ssb</m:t>
                  </m:r>
                </m:sub>
              </m:sSub>
              <m:r>
                <m:rPr>
                  <m:sty m:val="b"/>
                </m:rPr>
                <w:rPr>
                  <w:rFonts w:ascii="Cambria Math" w:hAnsi="Cambria Math" w:cs="Arial"/>
                  <w:sz w:val="20"/>
                  <w:szCs w:val="20"/>
                </w:rPr>
                <m:t>+1)+1</m:t>
              </m:r>
            </m:e>
          </m:d>
          <m:r>
            <m:rPr>
              <m:sty m:val="b"/>
            </m:rPr>
            <w:rPr>
              <w:rFonts w:ascii="Cambria Math" w:hAnsi="Cambria Math" w:cs="Arial"/>
              <w:sz w:val="20"/>
              <w:szCs w:val="20"/>
            </w:rPr>
            <m:t>∙</m:t>
          </m:r>
          <m:d>
            <m:dPr>
              <m:ctrlPr>
                <w:rPr>
                  <w:rFonts w:ascii="Cambria Math" w:hAnsi="Cambria Math" w:cs="Arial"/>
                  <w:iCs/>
                  <w:sz w:val="20"/>
                  <w:szCs w:val="20"/>
                </w:rPr>
              </m:ctrlPr>
            </m:dPr>
            <m:e>
              <m:r>
                <m:rPr>
                  <m:sty m:val="b"/>
                </m:rPr>
                <w:rPr>
                  <w:rFonts w:ascii="Cambria Math" w:hAnsi="Cambria Math" w:cs="Arial"/>
                  <w:sz w:val="20"/>
                  <w:szCs w:val="20"/>
                </w:rPr>
                <m:t>2∙</m:t>
              </m:r>
              <m:sSubSup>
                <m:sSubSupPr>
                  <m:ctrlPr>
                    <w:rPr>
                      <w:rFonts w:ascii="Cambria Math" w:hAnsi="Cambria Math" w:cs="Arial"/>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ID</m:t>
                  </m:r>
                </m:sub>
                <m:sup>
                  <m:r>
                    <m:rPr>
                      <m:sty m:val="bi"/>
                    </m:rPr>
                    <w:rPr>
                      <w:rFonts w:ascii="Cambria Math" w:hAnsi="Cambria Math" w:cs="Arial"/>
                      <w:sz w:val="20"/>
                      <w:szCs w:val="20"/>
                    </w:rPr>
                    <m:t>cell</m:t>
                  </m:r>
                </m:sup>
              </m:sSubSup>
              <m:r>
                <m:rPr>
                  <m:sty m:val="b"/>
                </m:rPr>
                <w:rPr>
                  <w:rFonts w:ascii="Cambria Math" w:hAnsi="Cambria Math" w:cs="Arial"/>
                  <w:sz w:val="20"/>
                  <w:szCs w:val="20"/>
                </w:rPr>
                <m:t>+1</m:t>
              </m:r>
            </m:e>
          </m:d>
          <m:r>
            <m:rPr>
              <m:sty m:val="b"/>
            </m:rPr>
            <w:rPr>
              <w:rFonts w:ascii="Cambria Math" w:hAnsi="Cambria Math" w:cs="Arial"/>
              <w:sz w:val="20"/>
              <w:szCs w:val="20"/>
            </w:rPr>
            <m:t>+2∙</m:t>
          </m:r>
          <m:sSubSup>
            <m:sSubSupPr>
              <m:ctrlPr>
                <w:rPr>
                  <w:rFonts w:ascii="Cambria Math" w:hAnsi="Cambria Math" w:cs="Arial"/>
                  <w:iCs/>
                  <w:sz w:val="20"/>
                  <w:szCs w:val="20"/>
                </w:rPr>
              </m:ctrlPr>
            </m:sSubSupPr>
            <m:e>
              <m:r>
                <m:rPr>
                  <m:sty m:val="bi"/>
                </m:rPr>
                <w:rPr>
                  <w:rFonts w:ascii="Cambria Math" w:hAnsi="Cambria Math" w:cs="Arial"/>
                  <w:sz w:val="20"/>
                  <w:szCs w:val="20"/>
                </w:rPr>
                <m:t>N</m:t>
              </m:r>
            </m:e>
            <m:sub>
              <m:r>
                <m:rPr>
                  <m:sty m:val="b"/>
                </m:rPr>
                <w:rPr>
                  <w:rFonts w:ascii="Cambria Math" w:hAnsi="Cambria Math" w:cs="Arial"/>
                  <w:sz w:val="20"/>
                  <w:szCs w:val="20"/>
                </w:rPr>
                <m:t>ID</m:t>
              </m:r>
            </m:sub>
            <m:sup>
              <m:r>
                <m:rPr>
                  <m:sty m:val="b"/>
                </m:rPr>
                <w:rPr>
                  <w:rFonts w:ascii="Cambria Math" w:hAnsi="Cambria Math" w:cs="Arial"/>
                  <w:sz w:val="20"/>
                  <w:szCs w:val="20"/>
                </w:rPr>
                <m:t>cell</m:t>
              </m:r>
            </m:sup>
          </m:sSubSup>
          <m:r>
            <m:rPr>
              <m:sty m:val="b"/>
            </m:rPr>
            <w:rPr>
              <w:rFonts w:ascii="Cambria Math" w:hAnsi="Cambria Math" w:cs="Arial"/>
              <w:sz w:val="20"/>
              <w:szCs w:val="20"/>
            </w:rPr>
            <m:t>+1</m:t>
          </m:r>
        </m:oMath>
      </m:oMathPara>
      <w:bookmarkEnd w:id="58"/>
      <w:bookmarkEnd w:id="59"/>
      <w:bookmarkEnd w:id="60"/>
      <w:bookmarkEnd w:id="61"/>
      <w:bookmarkEnd w:id="62"/>
      <w:bookmarkEnd w:id="63"/>
      <w:bookmarkEnd w:id="64"/>
      <w:bookmarkEnd w:id="65"/>
      <w:bookmarkEnd w:id="66"/>
    </w:p>
    <w:p w14:paraId="5793FBB3" w14:textId="77777777" w:rsidR="00927F4C" w:rsidRPr="00827D9B" w:rsidRDefault="00927F4C" w:rsidP="00927F4C">
      <w:pPr>
        <w:pStyle w:val="Heading2"/>
        <w:tabs>
          <w:tab w:val="clear" w:pos="5680"/>
          <w:tab w:val="num" w:pos="426"/>
        </w:tabs>
        <w:ind w:left="567" w:hanging="567"/>
      </w:pPr>
      <w:r w:rsidRPr="00827D9B">
        <w:t>Half-frame indication</w:t>
      </w:r>
    </w:p>
    <w:p w14:paraId="6C3C390E" w14:textId="747CC161" w:rsidR="000800B6" w:rsidRPr="00827D9B" w:rsidRDefault="00BB3681" w:rsidP="00927F4C">
      <w:pPr>
        <w:pStyle w:val="Reference"/>
        <w:numPr>
          <w:ilvl w:val="0"/>
          <w:numId w:val="0"/>
        </w:numPr>
        <w:rPr>
          <w:rFonts w:ascii="Arial" w:hAnsi="Arial" w:cs="Arial"/>
          <w:sz w:val="20"/>
          <w:szCs w:val="20"/>
        </w:rPr>
      </w:pPr>
      <w:r w:rsidRPr="00827D9B">
        <w:rPr>
          <w:rFonts w:ascii="Arial" w:hAnsi="Arial" w:cs="Arial"/>
          <w:sz w:val="20"/>
          <w:szCs w:val="20"/>
        </w:rPr>
        <w:t>Since it has been agreed that the 1</w:t>
      </w:r>
      <w:r w:rsidRPr="00827D9B">
        <w:rPr>
          <w:rFonts w:ascii="Arial" w:hAnsi="Arial" w:cs="Arial"/>
          <w:sz w:val="20"/>
          <w:szCs w:val="20"/>
          <w:vertAlign w:val="superscript"/>
        </w:rPr>
        <w:t>st</w:t>
      </w:r>
      <w:r w:rsidR="00466AB7" w:rsidRPr="00827D9B">
        <w:rPr>
          <w:rFonts w:ascii="Arial" w:hAnsi="Arial" w:cs="Arial"/>
          <w:sz w:val="20"/>
          <w:szCs w:val="20"/>
        </w:rPr>
        <w:t xml:space="preserve"> </w:t>
      </w:r>
      <w:r w:rsidRPr="00827D9B">
        <w:rPr>
          <w:rFonts w:ascii="Arial" w:hAnsi="Arial" w:cs="Arial"/>
          <w:sz w:val="20"/>
          <w:szCs w:val="20"/>
        </w:rPr>
        <w:t>scram</w:t>
      </w:r>
      <w:r w:rsidR="00466AB7" w:rsidRPr="00827D9B">
        <w:rPr>
          <w:rFonts w:ascii="Arial" w:hAnsi="Arial" w:cs="Arial"/>
          <w:sz w:val="20"/>
          <w:szCs w:val="20"/>
        </w:rPr>
        <w:t>bling, initialization based on c</w:t>
      </w:r>
      <w:r w:rsidRPr="00827D9B">
        <w:rPr>
          <w:rFonts w:ascii="Arial" w:hAnsi="Arial" w:cs="Arial"/>
          <w:sz w:val="20"/>
          <w:szCs w:val="20"/>
        </w:rPr>
        <w:t>ell</w:t>
      </w:r>
      <w:r w:rsidR="00466AB7" w:rsidRPr="00827D9B">
        <w:rPr>
          <w:rFonts w:ascii="Arial" w:hAnsi="Arial" w:cs="Arial"/>
          <w:sz w:val="20"/>
          <w:szCs w:val="20"/>
        </w:rPr>
        <w:t>-</w:t>
      </w:r>
      <w:r w:rsidRPr="00827D9B">
        <w:rPr>
          <w:rFonts w:ascii="Arial" w:hAnsi="Arial" w:cs="Arial"/>
          <w:sz w:val="20"/>
          <w:szCs w:val="20"/>
        </w:rPr>
        <w:t xml:space="preserve">ID and a part of SFN, is applied to NR-PBCH payload </w:t>
      </w:r>
      <w:r w:rsidR="00AB4656" w:rsidRPr="00827D9B">
        <w:rPr>
          <w:rFonts w:ascii="Arial" w:hAnsi="Arial" w:cs="Arial"/>
          <w:sz w:val="20"/>
          <w:szCs w:val="20"/>
        </w:rPr>
        <w:t xml:space="preserve">bits </w:t>
      </w:r>
      <w:r w:rsidRPr="00827D9B">
        <w:rPr>
          <w:rFonts w:ascii="Arial" w:hAnsi="Arial" w:cs="Arial"/>
          <w:sz w:val="20"/>
          <w:szCs w:val="20"/>
        </w:rPr>
        <w:t>prior to CRC attachment and encoding process</w:t>
      </w:r>
      <w:r w:rsidR="00A50467" w:rsidRPr="00827D9B">
        <w:rPr>
          <w:rFonts w:ascii="Arial" w:hAnsi="Arial" w:cs="Arial"/>
          <w:sz w:val="20"/>
          <w:szCs w:val="20"/>
        </w:rPr>
        <w:t xml:space="preserve">. The remaining issue is how to indicate the </w:t>
      </w:r>
      <w:r w:rsidR="009845AC" w:rsidRPr="00827D9B">
        <w:rPr>
          <w:rFonts w:ascii="Arial" w:hAnsi="Arial" w:cs="Arial"/>
          <w:sz w:val="20"/>
          <w:szCs w:val="20"/>
        </w:rPr>
        <w:t xml:space="preserve">half frame, which can be delivered by DMRS sequence, 1 explicit bit in NR-PBCH payload. Compared with the DMRS sequence based transmission, </w:t>
      </w:r>
      <w:r w:rsidR="00E11EAF" w:rsidRPr="00827D9B">
        <w:rPr>
          <w:rFonts w:ascii="Arial" w:hAnsi="Arial" w:cs="Arial"/>
          <w:sz w:val="20"/>
          <w:szCs w:val="20"/>
        </w:rPr>
        <w:t xml:space="preserve">this scheme </w:t>
      </w:r>
      <w:r w:rsidR="009845AC" w:rsidRPr="00827D9B">
        <w:rPr>
          <w:rFonts w:ascii="Arial" w:hAnsi="Arial" w:cs="Arial"/>
          <w:sz w:val="20"/>
          <w:szCs w:val="20"/>
        </w:rPr>
        <w:t>need</w:t>
      </w:r>
      <w:r w:rsidR="00E11EAF" w:rsidRPr="00827D9B">
        <w:rPr>
          <w:rFonts w:ascii="Arial" w:hAnsi="Arial" w:cs="Arial"/>
          <w:sz w:val="20"/>
          <w:szCs w:val="20"/>
        </w:rPr>
        <w:t>s</w:t>
      </w:r>
      <w:r w:rsidR="009845AC" w:rsidRPr="00827D9B">
        <w:rPr>
          <w:rFonts w:ascii="Arial" w:hAnsi="Arial" w:cs="Arial"/>
          <w:sz w:val="20"/>
          <w:szCs w:val="20"/>
        </w:rPr>
        <w:t xml:space="preserve"> decoding on the NR-PBCH payload. </w:t>
      </w:r>
      <w:r w:rsidR="002A76FB" w:rsidRPr="00827D9B">
        <w:rPr>
          <w:rFonts w:ascii="Arial" w:hAnsi="Arial" w:cs="Arial"/>
          <w:sz w:val="20"/>
          <w:szCs w:val="20"/>
        </w:rPr>
        <w:t xml:space="preserve">For handover purpose, the decoding on the neighboring cells’ NR-PBCH would not have much complexity to obtain the downlink synchronization for the robust performance. Thus, we propose to deliver the half frame indication information with 1 explicit bit in NR-PBCH payload. </w:t>
      </w:r>
      <w:r w:rsidR="005D7343" w:rsidRPr="00827D9B">
        <w:rPr>
          <w:rFonts w:ascii="Arial" w:hAnsi="Arial" w:cs="Arial"/>
          <w:sz w:val="20"/>
          <w:szCs w:val="20"/>
        </w:rPr>
        <w:t>For the hand over case, the reading being able to decode the PBCH with one shot should be possible given that the cell has already been identified to have a quality suffi</w:t>
      </w:r>
      <w:r w:rsidR="002C05E4" w:rsidRPr="00827D9B">
        <w:rPr>
          <w:rFonts w:ascii="Arial" w:hAnsi="Arial" w:cs="Arial"/>
          <w:sz w:val="20"/>
          <w:szCs w:val="20"/>
        </w:rPr>
        <w:t>ci</w:t>
      </w:r>
      <w:r w:rsidR="005D7343" w:rsidRPr="00827D9B">
        <w:rPr>
          <w:rFonts w:ascii="Arial" w:hAnsi="Arial" w:cs="Arial"/>
          <w:sz w:val="20"/>
          <w:szCs w:val="20"/>
        </w:rPr>
        <w:t>ent for communication.</w:t>
      </w:r>
    </w:p>
    <w:p w14:paraId="6ECDDCA5" w14:textId="42BC043A" w:rsidR="008139F4" w:rsidRPr="00827D9B" w:rsidRDefault="008139F4" w:rsidP="000562ED">
      <w:pPr>
        <w:pStyle w:val="Proposal"/>
        <w:tabs>
          <w:tab w:val="clear" w:pos="2014"/>
          <w:tab w:val="num" w:pos="1304"/>
        </w:tabs>
        <w:spacing w:after="200" w:line="276" w:lineRule="auto"/>
        <w:ind w:left="1304"/>
        <w:rPr>
          <w:rFonts w:ascii="Arial" w:hAnsi="Arial" w:cs="Arial"/>
          <w:sz w:val="20"/>
          <w:szCs w:val="20"/>
          <w:lang w:eastAsia="x-none"/>
        </w:rPr>
      </w:pPr>
      <w:bookmarkStart w:id="67" w:name="_Toc492396517"/>
      <w:bookmarkStart w:id="68" w:name="_Toc492639142"/>
      <w:bookmarkStart w:id="69" w:name="_Toc492952277"/>
      <w:bookmarkStart w:id="70" w:name="_Toc494233492"/>
      <w:bookmarkStart w:id="71" w:name="_Toc494408073"/>
      <w:bookmarkStart w:id="72" w:name="_Toc494408160"/>
      <w:bookmarkStart w:id="73" w:name="_Toc494412016"/>
      <w:bookmarkStart w:id="74" w:name="_Toc494465205"/>
      <w:bookmarkStart w:id="75" w:name="_Toc494469897"/>
      <w:bookmarkStart w:id="76" w:name="_Toc494469917"/>
      <w:bookmarkStart w:id="77" w:name="_Toc494728514"/>
      <w:bookmarkStart w:id="78" w:name="_Toc494758927"/>
      <w:r w:rsidRPr="00827D9B">
        <w:rPr>
          <w:rFonts w:ascii="Arial" w:hAnsi="Arial" w:cs="Arial"/>
          <w:sz w:val="20"/>
          <w:szCs w:val="20"/>
          <w:lang w:eastAsia="x-none"/>
        </w:rPr>
        <w:t>An</w:t>
      </w:r>
      <w:r w:rsidR="00BB3681" w:rsidRPr="00827D9B">
        <w:rPr>
          <w:rFonts w:ascii="Arial" w:hAnsi="Arial" w:cs="Arial"/>
          <w:sz w:val="20"/>
          <w:szCs w:val="20"/>
          <w:lang w:eastAsia="x-none"/>
        </w:rPr>
        <w:t xml:space="preserve"> explicit bit in the NR-PBCH payload</w:t>
      </w:r>
      <w:bookmarkEnd w:id="67"/>
      <w:bookmarkEnd w:id="68"/>
      <w:bookmarkEnd w:id="69"/>
      <w:r w:rsidRPr="00827D9B">
        <w:rPr>
          <w:rFonts w:ascii="Arial" w:hAnsi="Arial" w:cs="Arial"/>
          <w:sz w:val="20"/>
          <w:szCs w:val="20"/>
          <w:lang w:eastAsia="x-none"/>
        </w:rPr>
        <w:t xml:space="preserve"> is introduced</w:t>
      </w:r>
      <w:bookmarkStart w:id="79" w:name="_Toc494233493"/>
      <w:bookmarkStart w:id="80" w:name="_Toc494408074"/>
      <w:bookmarkStart w:id="81" w:name="_Toc494408161"/>
      <w:bookmarkStart w:id="82" w:name="_Toc494412017"/>
      <w:bookmarkStart w:id="83" w:name="_Toc494465206"/>
      <w:bookmarkEnd w:id="70"/>
      <w:bookmarkEnd w:id="71"/>
      <w:bookmarkEnd w:id="72"/>
      <w:bookmarkEnd w:id="73"/>
      <w:bookmarkEnd w:id="74"/>
      <w:r w:rsidR="000562ED" w:rsidRPr="00827D9B">
        <w:rPr>
          <w:rFonts w:ascii="Arial" w:hAnsi="Arial" w:cs="Arial"/>
          <w:sz w:val="20"/>
          <w:szCs w:val="20"/>
          <w:lang w:eastAsia="x-none"/>
        </w:rPr>
        <w:t xml:space="preserve"> to indicate the half-frame index </w:t>
      </w:r>
      <w:r w:rsidR="009019A0" w:rsidRPr="00827D9B">
        <w:rPr>
          <w:rFonts w:ascii="Arial" w:hAnsi="Arial" w:cs="Arial"/>
          <w:sz w:val="20"/>
          <w:szCs w:val="20"/>
          <w:lang w:eastAsia="x-none"/>
        </w:rPr>
        <w:t>at least for 5ms SS/PBCH periodicity</w:t>
      </w:r>
      <w:r w:rsidR="000562ED" w:rsidRPr="00827D9B">
        <w:rPr>
          <w:rFonts w:ascii="Arial" w:hAnsi="Arial" w:cs="Arial"/>
          <w:sz w:val="20"/>
          <w:szCs w:val="20"/>
          <w:lang w:eastAsia="x-none"/>
        </w:rPr>
        <w:t xml:space="preserve"> case</w:t>
      </w:r>
      <w:bookmarkEnd w:id="75"/>
      <w:bookmarkEnd w:id="76"/>
      <w:bookmarkEnd w:id="77"/>
      <w:bookmarkEnd w:id="78"/>
      <w:bookmarkEnd w:id="79"/>
      <w:bookmarkEnd w:id="80"/>
      <w:bookmarkEnd w:id="81"/>
      <w:bookmarkEnd w:id="82"/>
      <w:bookmarkEnd w:id="83"/>
    </w:p>
    <w:p w14:paraId="77CD6130" w14:textId="062027C6" w:rsidR="00D2146C" w:rsidRPr="00827D9B" w:rsidRDefault="00F4711A" w:rsidP="00F4711A">
      <w:pPr>
        <w:pStyle w:val="Heading2"/>
        <w:tabs>
          <w:tab w:val="clear" w:pos="5680"/>
          <w:tab w:val="num" w:pos="426"/>
        </w:tabs>
        <w:ind w:left="567" w:hanging="567"/>
      </w:pPr>
      <w:r w:rsidRPr="00827D9B">
        <w:t>2</w:t>
      </w:r>
      <w:r w:rsidRPr="00827D9B">
        <w:rPr>
          <w:vertAlign w:val="superscript"/>
        </w:rPr>
        <w:t>nd</w:t>
      </w:r>
      <w:r w:rsidRPr="00827D9B">
        <w:t xml:space="preserve"> Scrambling of PBCH</w:t>
      </w:r>
    </w:p>
    <w:p w14:paraId="6B49755E" w14:textId="7A3A88E6" w:rsidR="00E15611" w:rsidRPr="00827D9B" w:rsidRDefault="00003A81" w:rsidP="00E15611">
      <w:pPr>
        <w:tabs>
          <w:tab w:val="left" w:pos="720"/>
        </w:tabs>
        <w:spacing w:after="0"/>
        <w:rPr>
          <w:rFonts w:ascii="Arial" w:hAnsi="Arial" w:cs="Arial"/>
          <w:sz w:val="20"/>
          <w:szCs w:val="20"/>
          <w:lang w:eastAsia="x-none"/>
        </w:rPr>
      </w:pPr>
      <w:r w:rsidRPr="00827D9B">
        <w:rPr>
          <w:rFonts w:ascii="Arial" w:hAnsi="Arial" w:cs="Arial"/>
          <w:sz w:val="20"/>
          <w:szCs w:val="20"/>
          <w:lang w:eastAsia="x-none"/>
        </w:rPr>
        <w:t xml:space="preserve">It has been agreed to have </w:t>
      </w:r>
      <w:r w:rsidR="00F4522C" w:rsidRPr="00827D9B">
        <w:rPr>
          <w:rFonts w:ascii="Arial" w:hAnsi="Arial" w:cs="Arial"/>
          <w:sz w:val="20"/>
          <w:szCs w:val="20"/>
          <w:lang w:eastAsia="x-none"/>
        </w:rPr>
        <w:t>cell ID as one initialization parameter to be used for the 2</w:t>
      </w:r>
      <w:r w:rsidR="00F4522C" w:rsidRPr="00827D9B">
        <w:rPr>
          <w:rFonts w:ascii="Arial" w:hAnsi="Arial" w:cs="Arial"/>
          <w:sz w:val="20"/>
          <w:szCs w:val="20"/>
          <w:vertAlign w:val="superscript"/>
          <w:lang w:eastAsia="x-none"/>
        </w:rPr>
        <w:t>nd</w:t>
      </w:r>
      <w:r w:rsidR="00F4522C" w:rsidRPr="00827D9B">
        <w:rPr>
          <w:rFonts w:ascii="Arial" w:hAnsi="Arial" w:cs="Arial"/>
          <w:sz w:val="20"/>
          <w:szCs w:val="20"/>
          <w:lang w:eastAsia="x-none"/>
        </w:rPr>
        <w:t xml:space="preserve"> scrambling seque</w:t>
      </w:r>
      <w:r w:rsidR="00E15611" w:rsidRPr="00827D9B">
        <w:rPr>
          <w:rFonts w:ascii="Arial" w:hAnsi="Arial" w:cs="Arial"/>
          <w:sz w:val="20"/>
          <w:szCs w:val="20"/>
          <w:lang w:eastAsia="x-none"/>
        </w:rPr>
        <w:t>nce generation. And to avoid correctly decoded PBCH in case of wrongly detected SS/PBCH block index, we propose to use alternative 2 for the initialization of the 2</w:t>
      </w:r>
      <w:r w:rsidR="00E15611" w:rsidRPr="00827D9B">
        <w:rPr>
          <w:rFonts w:ascii="Arial" w:hAnsi="Arial" w:cs="Arial"/>
          <w:sz w:val="20"/>
          <w:szCs w:val="20"/>
          <w:vertAlign w:val="superscript"/>
          <w:lang w:eastAsia="x-none"/>
        </w:rPr>
        <w:t>nd</w:t>
      </w:r>
      <w:r w:rsidR="00E15611" w:rsidRPr="00827D9B">
        <w:rPr>
          <w:rFonts w:ascii="Arial" w:hAnsi="Arial" w:cs="Arial"/>
          <w:sz w:val="20"/>
          <w:szCs w:val="20"/>
          <w:lang w:eastAsia="x-none"/>
        </w:rPr>
        <w:t xml:space="preserve"> scrambling sequence.</w:t>
      </w:r>
    </w:p>
    <w:p w14:paraId="32A2DA70" w14:textId="77777777" w:rsidR="00E15611" w:rsidRPr="00827D9B" w:rsidRDefault="00E15611" w:rsidP="00E15611">
      <w:pPr>
        <w:tabs>
          <w:tab w:val="left" w:pos="720"/>
        </w:tabs>
        <w:spacing w:after="0"/>
        <w:rPr>
          <w:rFonts w:ascii="Arial" w:hAnsi="Arial" w:cs="Arial"/>
          <w:sz w:val="20"/>
          <w:szCs w:val="20"/>
          <w:lang w:eastAsia="x-none"/>
        </w:rPr>
      </w:pPr>
    </w:p>
    <w:p w14:paraId="1AA28038" w14:textId="6C1F1AE0" w:rsidR="00F4711A" w:rsidRPr="00827D9B" w:rsidRDefault="00F4711A" w:rsidP="00F4711A">
      <w:pPr>
        <w:pStyle w:val="Proposal"/>
        <w:tabs>
          <w:tab w:val="clear" w:pos="2014"/>
          <w:tab w:val="num" w:pos="1304"/>
        </w:tabs>
        <w:spacing w:after="200" w:line="276" w:lineRule="auto"/>
        <w:ind w:left="1304"/>
        <w:rPr>
          <w:rFonts w:ascii="Arial" w:hAnsi="Arial" w:cs="Arial"/>
          <w:sz w:val="20"/>
          <w:szCs w:val="20"/>
          <w:lang w:eastAsia="x-none"/>
        </w:rPr>
      </w:pPr>
      <w:bookmarkStart w:id="84" w:name="_Toc494408076"/>
      <w:bookmarkStart w:id="85" w:name="_Toc494408163"/>
      <w:bookmarkStart w:id="86" w:name="_Toc494412019"/>
      <w:bookmarkStart w:id="87" w:name="_Toc494465208"/>
      <w:bookmarkStart w:id="88" w:name="_Toc494469898"/>
      <w:bookmarkStart w:id="89" w:name="_Toc494469918"/>
      <w:bookmarkStart w:id="90" w:name="_Toc494728515"/>
      <w:bookmarkStart w:id="91" w:name="_Toc494758928"/>
      <w:r w:rsidRPr="00827D9B">
        <w:rPr>
          <w:rFonts w:ascii="Arial" w:hAnsi="Arial" w:cs="Arial"/>
          <w:sz w:val="20"/>
          <w:szCs w:val="20"/>
          <w:lang w:eastAsia="x-none"/>
        </w:rPr>
        <w:t>Support 2</w:t>
      </w:r>
      <w:r w:rsidRPr="00827D9B">
        <w:rPr>
          <w:rFonts w:ascii="Arial" w:hAnsi="Arial" w:cs="Arial"/>
          <w:sz w:val="20"/>
          <w:szCs w:val="20"/>
          <w:vertAlign w:val="superscript"/>
          <w:lang w:eastAsia="x-none"/>
        </w:rPr>
        <w:t>nd</w:t>
      </w:r>
      <w:r w:rsidRPr="00827D9B">
        <w:rPr>
          <w:rFonts w:ascii="Arial" w:hAnsi="Arial" w:cs="Arial"/>
          <w:sz w:val="20"/>
          <w:szCs w:val="20"/>
          <w:lang w:eastAsia="x-none"/>
        </w:rPr>
        <w:t xml:space="preserve"> scrambling initialization based on both cell ID and 3 LSB of SS/PBCH block index</w:t>
      </w:r>
      <w:bookmarkEnd w:id="84"/>
      <w:bookmarkEnd w:id="85"/>
      <w:bookmarkEnd w:id="86"/>
      <w:bookmarkEnd w:id="87"/>
      <w:bookmarkEnd w:id="88"/>
      <w:bookmarkEnd w:id="89"/>
      <w:bookmarkEnd w:id="90"/>
      <w:bookmarkEnd w:id="91"/>
    </w:p>
    <w:p w14:paraId="0CF8DD6C" w14:textId="0F411EDC" w:rsidR="00F4711A" w:rsidRPr="00827D9B" w:rsidRDefault="00F4711A" w:rsidP="00F4711A">
      <w:pPr>
        <w:pStyle w:val="Heading2"/>
        <w:tabs>
          <w:tab w:val="clear" w:pos="5680"/>
          <w:tab w:val="num" w:pos="426"/>
        </w:tabs>
        <w:ind w:left="567" w:hanging="567"/>
      </w:pPr>
      <w:r w:rsidRPr="00827D9B">
        <w:t xml:space="preserve">Power offset </w:t>
      </w:r>
      <w:r w:rsidR="00B238E9" w:rsidRPr="00827D9B">
        <w:t>SSS</w:t>
      </w:r>
      <w:r w:rsidRPr="00827D9B">
        <w:t xml:space="preserve"> </w:t>
      </w:r>
      <w:r w:rsidR="00617506" w:rsidRPr="00827D9B">
        <w:t xml:space="preserve">to </w:t>
      </w:r>
      <w:r w:rsidRPr="00827D9B">
        <w:t>PBCH</w:t>
      </w:r>
      <w:r w:rsidR="00B238E9" w:rsidRPr="00827D9B">
        <w:t xml:space="preserve"> DMRS</w:t>
      </w:r>
      <w:r w:rsidRPr="00827D9B">
        <w:t xml:space="preserve"> </w:t>
      </w:r>
    </w:p>
    <w:p w14:paraId="38BEBA43" w14:textId="6E72EEDD" w:rsidR="00DE43D9" w:rsidRPr="00827D9B" w:rsidRDefault="00DE43D9" w:rsidP="00DE43D9">
      <w:pPr>
        <w:rPr>
          <w:rFonts w:ascii="Arial" w:hAnsi="Arial" w:cs="Arial"/>
          <w:sz w:val="20"/>
          <w:szCs w:val="20"/>
        </w:rPr>
      </w:pPr>
      <w:r w:rsidRPr="00827D9B">
        <w:rPr>
          <w:rFonts w:ascii="Arial" w:hAnsi="Arial" w:cs="Arial"/>
          <w:sz w:val="20"/>
          <w:szCs w:val="20"/>
        </w:rPr>
        <w:t>In 3GPP RAN1 NR Ad-Hoc#3 it was agreed to have 2 alternative fixed power offset values (0dB or 3dB) defined in the specification between NR-SSS and PBCH-DMRS per frequency band.</w:t>
      </w:r>
      <w:r w:rsidR="007E3E87" w:rsidRPr="00827D9B">
        <w:rPr>
          <w:rFonts w:ascii="Arial" w:hAnsi="Arial" w:cs="Arial"/>
          <w:sz w:val="20"/>
          <w:szCs w:val="20"/>
        </w:rPr>
        <w:t xml:space="preserve"> </w:t>
      </w:r>
      <w:r w:rsidR="00EB19F6" w:rsidRPr="00827D9B">
        <w:rPr>
          <w:rFonts w:ascii="Arial" w:hAnsi="Arial" w:cs="Arial"/>
          <w:sz w:val="20"/>
          <w:szCs w:val="20"/>
        </w:rPr>
        <w:t>The sourcing company doesn’t see the necessary to have 3dB power boost for SSS based on the simulations. So we propose to adopt alternative 1, i.e. 0dB power offset SSS to PBCH DMRS</w:t>
      </w:r>
      <w:r w:rsidR="006F0824" w:rsidRPr="00827D9B">
        <w:rPr>
          <w:rFonts w:ascii="Arial" w:hAnsi="Arial" w:cs="Arial"/>
          <w:sz w:val="20"/>
          <w:szCs w:val="20"/>
        </w:rPr>
        <w:t>.</w:t>
      </w:r>
    </w:p>
    <w:p w14:paraId="29AA1CA2" w14:textId="31C56AF2" w:rsidR="00F4711A" w:rsidRPr="00827D9B" w:rsidRDefault="006F0824" w:rsidP="00B77107">
      <w:pPr>
        <w:pStyle w:val="Proposal"/>
        <w:tabs>
          <w:tab w:val="clear" w:pos="2014"/>
          <w:tab w:val="num" w:pos="1304"/>
        </w:tabs>
        <w:spacing w:after="200" w:line="276" w:lineRule="auto"/>
        <w:ind w:left="1304"/>
        <w:rPr>
          <w:rFonts w:ascii="Arial" w:hAnsi="Arial" w:cs="Arial"/>
          <w:sz w:val="20"/>
          <w:szCs w:val="20"/>
        </w:rPr>
      </w:pPr>
      <w:bookmarkStart w:id="92" w:name="_Toc494412020"/>
      <w:bookmarkStart w:id="93" w:name="_Toc494465209"/>
      <w:bookmarkStart w:id="94" w:name="_Toc494469899"/>
      <w:bookmarkStart w:id="95" w:name="_Toc494469919"/>
      <w:bookmarkStart w:id="96" w:name="_Toc494728516"/>
      <w:bookmarkStart w:id="97" w:name="_Toc494758929"/>
      <w:r w:rsidRPr="00827D9B">
        <w:rPr>
          <w:rFonts w:ascii="Arial" w:hAnsi="Arial" w:cs="Arial"/>
          <w:sz w:val="20"/>
          <w:szCs w:val="20"/>
        </w:rPr>
        <w:t>Power offset SSS to PBCH DMRS is 0dB</w:t>
      </w:r>
      <w:bookmarkEnd w:id="92"/>
      <w:bookmarkEnd w:id="93"/>
      <w:bookmarkEnd w:id="94"/>
      <w:bookmarkEnd w:id="95"/>
      <w:bookmarkEnd w:id="96"/>
      <w:bookmarkEnd w:id="97"/>
    </w:p>
    <w:bookmarkEnd w:id="0"/>
    <w:bookmarkEnd w:id="1"/>
    <w:bookmarkEnd w:id="2"/>
    <w:bookmarkEnd w:id="3"/>
    <w:p w14:paraId="3FDAEECB" w14:textId="77777777" w:rsidR="00C01F33" w:rsidRPr="00827D9B" w:rsidRDefault="00C01F33" w:rsidP="00CE0424">
      <w:pPr>
        <w:pStyle w:val="Heading1"/>
      </w:pPr>
      <w:r w:rsidRPr="00827D9B">
        <w:t>Conclusion</w:t>
      </w:r>
    </w:p>
    <w:p w14:paraId="661C37B4" w14:textId="6528DD07" w:rsidR="00B47E43" w:rsidRPr="00827D9B" w:rsidRDefault="008E065E" w:rsidP="00A55337">
      <w:pPr>
        <w:pStyle w:val="BodyText"/>
        <w:rPr>
          <w:rFonts w:ascii="Arial" w:hAnsi="Arial" w:cs="Arial"/>
          <w:sz w:val="20"/>
          <w:szCs w:val="20"/>
        </w:rPr>
      </w:pPr>
      <w:r w:rsidRPr="00827D9B">
        <w:rPr>
          <w:rFonts w:ascii="Arial" w:hAnsi="Arial" w:cs="Arial"/>
          <w:sz w:val="20"/>
          <w:szCs w:val="20"/>
        </w:rPr>
        <w:t xml:space="preserve">Based on the discussion in section </w:t>
      </w:r>
      <w:r w:rsidRPr="00827D9B">
        <w:rPr>
          <w:rFonts w:ascii="Arial" w:hAnsi="Arial" w:cs="Arial"/>
          <w:sz w:val="20"/>
          <w:szCs w:val="20"/>
        </w:rPr>
        <w:fldChar w:fldCharType="begin"/>
      </w:r>
      <w:r w:rsidRPr="00827D9B">
        <w:rPr>
          <w:rFonts w:ascii="Arial" w:hAnsi="Arial" w:cs="Arial"/>
          <w:sz w:val="20"/>
          <w:szCs w:val="20"/>
        </w:rPr>
        <w:instrText xml:space="preserve"> REF _Ref178064866 \r \h </w:instrText>
      </w:r>
      <w:r w:rsidR="007A6E9A" w:rsidRPr="00827D9B">
        <w:rPr>
          <w:rFonts w:ascii="Arial" w:hAnsi="Arial" w:cs="Arial"/>
          <w:sz w:val="20"/>
          <w:szCs w:val="20"/>
        </w:rPr>
        <w:instrText xml:space="preserve"> \* MERGEFORMAT </w:instrText>
      </w:r>
      <w:r w:rsidRPr="00827D9B">
        <w:rPr>
          <w:rFonts w:ascii="Arial" w:hAnsi="Arial" w:cs="Arial"/>
          <w:sz w:val="20"/>
          <w:szCs w:val="20"/>
        </w:rPr>
      </w:r>
      <w:r w:rsidRPr="00827D9B">
        <w:rPr>
          <w:rFonts w:ascii="Arial" w:hAnsi="Arial" w:cs="Arial"/>
          <w:sz w:val="20"/>
          <w:szCs w:val="20"/>
        </w:rPr>
        <w:fldChar w:fldCharType="separate"/>
      </w:r>
      <w:r w:rsidR="00AD35DF" w:rsidRPr="00827D9B">
        <w:rPr>
          <w:rFonts w:ascii="Arial" w:hAnsi="Arial" w:cs="Arial"/>
          <w:sz w:val="20"/>
          <w:szCs w:val="20"/>
        </w:rPr>
        <w:t>2</w:t>
      </w:r>
      <w:r w:rsidRPr="00827D9B">
        <w:rPr>
          <w:rFonts w:ascii="Arial" w:hAnsi="Arial" w:cs="Arial"/>
          <w:sz w:val="20"/>
          <w:szCs w:val="20"/>
        </w:rPr>
        <w:fldChar w:fldCharType="end"/>
      </w:r>
      <w:r w:rsidRPr="00827D9B">
        <w:rPr>
          <w:rFonts w:ascii="Arial" w:hAnsi="Arial" w:cs="Arial"/>
          <w:sz w:val="20"/>
          <w:szCs w:val="20"/>
        </w:rPr>
        <w:t xml:space="preserve"> we propose the following:</w:t>
      </w:r>
    </w:p>
    <w:p w14:paraId="7A89EF59" w14:textId="77777777" w:rsidR="00430803" w:rsidRPr="00827D9B" w:rsidRDefault="00EC5E45">
      <w:pPr>
        <w:pStyle w:val="TOC1"/>
        <w:rPr>
          <w:rFonts w:eastAsiaTheme="minorEastAsia" w:cs="Arial"/>
          <w:b w:val="0"/>
          <w:szCs w:val="20"/>
          <w:lang w:eastAsia="en-US"/>
        </w:rPr>
      </w:pPr>
      <w:r w:rsidRPr="00827D9B">
        <w:rPr>
          <w:rFonts w:cs="Arial"/>
          <w:bCs/>
          <w:szCs w:val="20"/>
          <w:highlight w:val="yellow"/>
        </w:rPr>
        <w:fldChar w:fldCharType="begin"/>
      </w:r>
      <w:r w:rsidRPr="00827D9B">
        <w:rPr>
          <w:rFonts w:cs="Arial"/>
          <w:bCs/>
          <w:szCs w:val="20"/>
          <w:highlight w:val="yellow"/>
        </w:rPr>
        <w:instrText xml:space="preserve"> TOC \f \n \p " " \t "Proposal,1" </w:instrText>
      </w:r>
      <w:r w:rsidRPr="00827D9B">
        <w:rPr>
          <w:rFonts w:cs="Arial"/>
          <w:bCs/>
          <w:szCs w:val="20"/>
          <w:highlight w:val="yellow"/>
        </w:rPr>
        <w:fldChar w:fldCharType="separate"/>
      </w:r>
      <w:r w:rsidR="00430803" w:rsidRPr="00827D9B">
        <w:rPr>
          <w:rFonts w:eastAsia="MS Mincho" w:cs="Arial"/>
          <w:szCs w:val="20"/>
          <w:lang w:eastAsia="ja-JP"/>
        </w:rPr>
        <w:t>Proposal 1</w:t>
      </w:r>
      <w:r w:rsidR="00430803" w:rsidRPr="00827D9B">
        <w:rPr>
          <w:rFonts w:eastAsiaTheme="minorEastAsia" w:cs="Arial"/>
          <w:b w:val="0"/>
          <w:szCs w:val="20"/>
          <w:lang w:eastAsia="en-US"/>
        </w:rPr>
        <w:tab/>
      </w:r>
      <w:r w:rsidR="00430803" w:rsidRPr="00827D9B">
        <w:rPr>
          <w:rFonts w:eastAsia="MS Mincho" w:cs="Arial"/>
          <w:szCs w:val="20"/>
          <w:lang w:eastAsia="ja-JP"/>
        </w:rPr>
        <w:t>The PBCH payload size is not more than 56 bits including CRC bits, where the number of bits allocated to CRC, RMSI configuration bits and reserved bits can be discussed as long as the total number of bits is no more than 56.</w:t>
      </w:r>
    </w:p>
    <w:p w14:paraId="18B03440" w14:textId="0350097D" w:rsidR="00430803" w:rsidRPr="00827D9B" w:rsidRDefault="00430803">
      <w:pPr>
        <w:pStyle w:val="TOC1"/>
        <w:rPr>
          <w:rFonts w:eastAsia="MS Mincho" w:cs="Arial"/>
          <w:szCs w:val="20"/>
          <w:lang w:eastAsia="ja-JP"/>
        </w:rPr>
      </w:pPr>
      <w:r w:rsidRPr="00827D9B">
        <w:rPr>
          <w:rFonts w:eastAsia="MS Mincho" w:cs="Arial"/>
          <w:szCs w:val="20"/>
          <w:lang w:eastAsia="ja-JP"/>
        </w:rPr>
        <w:t>Proposal 2</w:t>
      </w:r>
      <w:r w:rsidRPr="00827D9B">
        <w:rPr>
          <w:rFonts w:eastAsiaTheme="minorEastAsia" w:cs="Arial"/>
          <w:b w:val="0"/>
          <w:szCs w:val="20"/>
          <w:lang w:eastAsia="en-US"/>
        </w:rPr>
        <w:tab/>
      </w:r>
      <w:r w:rsidRPr="00827D9B">
        <w:rPr>
          <w:rFonts w:eastAsia="MS Mincho" w:cs="Arial"/>
          <w:szCs w:val="20"/>
          <w:lang w:eastAsia="ja-JP"/>
        </w:rPr>
        <w:t>Use below initialization value for NR PBCH DMRS sequence generation</w:t>
      </w:r>
    </w:p>
    <w:p w14:paraId="3088BF0D" w14:textId="5023D7FE" w:rsidR="00430803" w:rsidRPr="00827D9B" w:rsidRDefault="0063041C">
      <w:pPr>
        <w:pStyle w:val="TOC1"/>
        <w:rPr>
          <w:rFonts w:eastAsiaTheme="minorEastAsia" w:cs="Arial"/>
          <w:b w:val="0"/>
          <w:szCs w:val="20"/>
          <w:lang w:eastAsia="en-US"/>
        </w:rPr>
      </w:pPr>
      <m:oMathPara>
        <m:oMath>
          <m:sSub>
            <m:sSubPr>
              <m:ctrlPr>
                <w:rPr>
                  <w:rFonts w:ascii="Cambria Math" w:hAnsi="Cambria Math" w:cs="Arial"/>
                  <w:iCs/>
                  <w:szCs w:val="20"/>
                </w:rPr>
              </m:ctrlPr>
            </m:sSubPr>
            <m:e>
              <m:r>
                <m:rPr>
                  <m:sty m:val="b"/>
                </m:rPr>
                <w:rPr>
                  <w:rFonts w:ascii="Cambria Math" w:hAnsi="Cambria Math" w:cs="Arial"/>
                  <w:szCs w:val="20"/>
                </w:rPr>
                <m:t>c</m:t>
              </m:r>
            </m:e>
            <m:sub>
              <m:r>
                <m:rPr>
                  <m:sty m:val="b"/>
                </m:rPr>
                <w:rPr>
                  <w:rFonts w:ascii="Cambria Math" w:hAnsi="Cambria Math" w:cs="Arial"/>
                  <w:szCs w:val="20"/>
                </w:rPr>
                <m:t>init</m:t>
              </m:r>
            </m:sub>
          </m:sSub>
          <m:r>
            <m:rPr>
              <m:sty m:val="b"/>
            </m:rPr>
            <w:rPr>
              <w:rFonts w:ascii="Cambria Math" w:hAnsi="Cambria Math" w:cs="Arial"/>
              <w:szCs w:val="20"/>
            </w:rPr>
            <m:t>=</m:t>
          </m:r>
          <m:sSup>
            <m:sSupPr>
              <m:ctrlPr>
                <w:rPr>
                  <w:rFonts w:ascii="Cambria Math" w:hAnsi="Cambria Math" w:cs="Arial"/>
                  <w:iCs/>
                  <w:szCs w:val="20"/>
                </w:rPr>
              </m:ctrlPr>
            </m:sSupPr>
            <m:e>
              <m:r>
                <m:rPr>
                  <m:sty m:val="b"/>
                </m:rPr>
                <w:rPr>
                  <w:rFonts w:ascii="Cambria Math" w:hAnsi="Cambria Math" w:cs="Arial"/>
                  <w:szCs w:val="20"/>
                </w:rPr>
                <m:t>2</m:t>
              </m:r>
            </m:e>
            <m:sup>
              <m:r>
                <m:rPr>
                  <m:sty m:val="b"/>
                </m:rPr>
                <w:rPr>
                  <w:rFonts w:ascii="Cambria Math" w:hAnsi="Cambria Math" w:cs="Arial"/>
                  <w:szCs w:val="20"/>
                </w:rPr>
                <m:t>11</m:t>
              </m:r>
            </m:sup>
          </m:sSup>
          <m:r>
            <m:rPr>
              <m:sty m:val="b"/>
            </m:rPr>
            <w:rPr>
              <w:rFonts w:ascii="Cambria Math" w:hAnsi="Cambria Math" w:cs="Arial"/>
              <w:szCs w:val="20"/>
            </w:rPr>
            <m:t>∙</m:t>
          </m:r>
          <m:d>
            <m:dPr>
              <m:ctrlPr>
                <w:rPr>
                  <w:rFonts w:ascii="Cambria Math" w:hAnsi="Cambria Math" w:cs="Arial"/>
                  <w:iCs/>
                  <w:szCs w:val="20"/>
                </w:rPr>
              </m:ctrlPr>
            </m:dPr>
            <m:e>
              <m:sSub>
                <m:sSubPr>
                  <m:ctrlPr>
                    <w:rPr>
                      <w:rFonts w:ascii="Cambria Math" w:hAnsi="Cambria Math" w:cs="Arial"/>
                      <w:iCs/>
                      <w:szCs w:val="20"/>
                    </w:rPr>
                  </m:ctrlPr>
                </m:sSubPr>
                <m:e>
                  <m:r>
                    <m:rPr>
                      <m:sty m:val="b"/>
                    </m:rPr>
                    <w:rPr>
                      <w:rFonts w:ascii="Cambria Math" w:hAnsi="Cambria Math" w:cs="Arial"/>
                      <w:szCs w:val="20"/>
                    </w:rPr>
                    <m:t>N</m:t>
                  </m:r>
                </m:e>
                <m:sub>
                  <m:r>
                    <m:rPr>
                      <m:sty m:val="b"/>
                    </m:rPr>
                    <w:rPr>
                      <w:rFonts w:ascii="Cambria Math" w:hAnsi="Cambria Math" w:cs="Arial"/>
                      <w:szCs w:val="20"/>
                    </w:rPr>
                    <m:t>ssb</m:t>
                  </m:r>
                </m:sub>
              </m:sSub>
              <m:r>
                <m:rPr>
                  <m:sty m:val="b"/>
                </m:rPr>
                <w:rPr>
                  <w:rFonts w:ascii="Cambria Math" w:hAnsi="Cambria Math" w:cs="Arial"/>
                  <w:szCs w:val="20"/>
                </w:rPr>
                <m:t>∙</m:t>
              </m:r>
              <m:sSub>
                <m:sSubPr>
                  <m:ctrlPr>
                    <w:rPr>
                      <w:rFonts w:ascii="Cambria Math" w:hAnsi="Cambria Math" w:cs="Arial"/>
                      <w:iCs/>
                      <w:szCs w:val="20"/>
                    </w:rPr>
                  </m:ctrlPr>
                </m:sSubPr>
                <m:e>
                  <m:r>
                    <m:rPr>
                      <m:sty m:val="b"/>
                    </m:rPr>
                    <w:rPr>
                      <w:rFonts w:ascii="Cambria Math" w:hAnsi="Cambria Math" w:cs="Arial"/>
                      <w:szCs w:val="20"/>
                    </w:rPr>
                    <m:t>(n</m:t>
                  </m:r>
                </m:e>
                <m:sub>
                  <m:r>
                    <m:rPr>
                      <m:sty m:val="b"/>
                    </m:rPr>
                    <w:rPr>
                      <w:rFonts w:ascii="Cambria Math" w:hAnsi="Cambria Math" w:cs="Arial"/>
                      <w:szCs w:val="20"/>
                    </w:rPr>
                    <m:t>ssb</m:t>
                  </m:r>
                </m:sub>
              </m:sSub>
              <m:r>
                <m:rPr>
                  <m:sty m:val="b"/>
                </m:rPr>
                <w:rPr>
                  <w:rFonts w:ascii="Cambria Math" w:hAnsi="Cambria Math" w:cs="Arial"/>
                  <w:szCs w:val="20"/>
                </w:rPr>
                <m:t>+1)+1</m:t>
              </m:r>
            </m:e>
          </m:d>
          <m:r>
            <m:rPr>
              <m:sty m:val="b"/>
            </m:rPr>
            <w:rPr>
              <w:rFonts w:ascii="Cambria Math" w:hAnsi="Cambria Math" w:cs="Arial"/>
              <w:szCs w:val="20"/>
            </w:rPr>
            <m:t>∙</m:t>
          </m:r>
          <m:d>
            <m:dPr>
              <m:ctrlPr>
                <w:rPr>
                  <w:rFonts w:ascii="Cambria Math" w:hAnsi="Cambria Math" w:cs="Arial"/>
                  <w:iCs/>
                  <w:szCs w:val="20"/>
                </w:rPr>
              </m:ctrlPr>
            </m:dPr>
            <m:e>
              <m:r>
                <m:rPr>
                  <m:sty m:val="b"/>
                </m:rPr>
                <w:rPr>
                  <w:rFonts w:ascii="Cambria Math" w:hAnsi="Cambria Math" w:cs="Arial"/>
                  <w:szCs w:val="20"/>
                </w:rPr>
                <m:t>2∙</m:t>
              </m:r>
              <m:sSubSup>
                <m:sSubSupPr>
                  <m:ctrlPr>
                    <w:rPr>
                      <w:rFonts w:ascii="Cambria Math" w:hAnsi="Cambria Math" w:cs="Arial"/>
                      <w:iCs/>
                      <w:szCs w:val="20"/>
                    </w:rPr>
                  </m:ctrlPr>
                </m:sSubSupPr>
                <m:e>
                  <m:r>
                    <m:rPr>
                      <m:sty m:val="b"/>
                    </m:rPr>
                    <w:rPr>
                      <w:rFonts w:ascii="Cambria Math" w:hAnsi="Cambria Math" w:cs="Arial"/>
                      <w:szCs w:val="20"/>
                    </w:rPr>
                    <m:t>N</m:t>
                  </m:r>
                </m:e>
                <m:sub>
                  <m:r>
                    <m:rPr>
                      <m:sty m:val="b"/>
                    </m:rPr>
                    <w:rPr>
                      <w:rFonts w:ascii="Cambria Math" w:hAnsi="Cambria Math" w:cs="Arial"/>
                      <w:szCs w:val="20"/>
                    </w:rPr>
                    <m:t>ID</m:t>
                  </m:r>
                </m:sub>
                <m:sup>
                  <m:r>
                    <m:rPr>
                      <m:sty m:val="b"/>
                    </m:rPr>
                    <w:rPr>
                      <w:rFonts w:ascii="Cambria Math" w:hAnsi="Cambria Math" w:cs="Arial"/>
                      <w:szCs w:val="20"/>
                    </w:rPr>
                    <m:t>cell</m:t>
                  </m:r>
                </m:sup>
              </m:sSubSup>
              <m:r>
                <m:rPr>
                  <m:sty m:val="b"/>
                </m:rPr>
                <w:rPr>
                  <w:rFonts w:ascii="Cambria Math" w:hAnsi="Cambria Math" w:cs="Arial"/>
                  <w:szCs w:val="20"/>
                </w:rPr>
                <m:t>+1</m:t>
              </m:r>
            </m:e>
          </m:d>
          <m:r>
            <m:rPr>
              <m:sty m:val="b"/>
            </m:rPr>
            <w:rPr>
              <w:rFonts w:ascii="Cambria Math" w:hAnsi="Cambria Math" w:cs="Arial"/>
              <w:szCs w:val="20"/>
            </w:rPr>
            <m:t>+2∙</m:t>
          </m:r>
          <m:sSubSup>
            <m:sSubSupPr>
              <m:ctrlPr>
                <w:rPr>
                  <w:rFonts w:ascii="Cambria Math" w:hAnsi="Cambria Math" w:cs="Arial"/>
                  <w:iCs/>
                  <w:szCs w:val="20"/>
                </w:rPr>
              </m:ctrlPr>
            </m:sSubSupPr>
            <m:e>
              <m:r>
                <m:rPr>
                  <m:sty m:val="b"/>
                </m:rPr>
                <w:rPr>
                  <w:rFonts w:ascii="Cambria Math" w:hAnsi="Cambria Math" w:cs="Arial"/>
                  <w:szCs w:val="20"/>
                </w:rPr>
                <m:t>N</m:t>
              </m:r>
            </m:e>
            <m:sub>
              <m:r>
                <m:rPr>
                  <m:sty m:val="b"/>
                </m:rPr>
                <w:rPr>
                  <w:rFonts w:ascii="Cambria Math" w:hAnsi="Cambria Math" w:cs="Arial"/>
                  <w:szCs w:val="20"/>
                </w:rPr>
                <m:t>ID</m:t>
              </m:r>
            </m:sub>
            <m:sup>
              <m:r>
                <m:rPr>
                  <m:sty m:val="b"/>
                </m:rPr>
                <w:rPr>
                  <w:rFonts w:ascii="Cambria Math" w:hAnsi="Cambria Math" w:cs="Arial"/>
                  <w:szCs w:val="20"/>
                </w:rPr>
                <m:t>cell</m:t>
              </m:r>
            </m:sup>
          </m:sSubSup>
          <m:r>
            <m:rPr>
              <m:sty m:val="b"/>
            </m:rPr>
            <w:rPr>
              <w:rFonts w:ascii="Cambria Math" w:hAnsi="Cambria Math" w:cs="Arial"/>
              <w:szCs w:val="20"/>
            </w:rPr>
            <m:t>+1</m:t>
          </m:r>
        </m:oMath>
      </m:oMathPara>
    </w:p>
    <w:p w14:paraId="0A61348D" w14:textId="77777777" w:rsidR="00430803" w:rsidRPr="00827D9B" w:rsidRDefault="00430803">
      <w:pPr>
        <w:pStyle w:val="TOC1"/>
        <w:rPr>
          <w:rFonts w:eastAsiaTheme="minorEastAsia" w:cs="Arial"/>
          <w:b w:val="0"/>
          <w:szCs w:val="20"/>
          <w:lang w:eastAsia="en-US"/>
        </w:rPr>
      </w:pPr>
      <w:r w:rsidRPr="00827D9B">
        <w:rPr>
          <w:rFonts w:cs="Arial"/>
          <w:szCs w:val="20"/>
          <w:lang w:eastAsia="x-none"/>
        </w:rPr>
        <w:t>Proposal 3</w:t>
      </w:r>
      <w:r w:rsidRPr="00827D9B">
        <w:rPr>
          <w:rFonts w:eastAsiaTheme="minorEastAsia" w:cs="Arial"/>
          <w:b w:val="0"/>
          <w:szCs w:val="20"/>
          <w:lang w:eastAsia="en-US"/>
        </w:rPr>
        <w:tab/>
      </w:r>
      <w:r w:rsidRPr="00827D9B">
        <w:rPr>
          <w:rFonts w:cs="Arial"/>
          <w:szCs w:val="20"/>
          <w:lang w:eastAsia="x-none"/>
        </w:rPr>
        <w:t>An expl</w:t>
      </w:r>
      <w:bookmarkStart w:id="98" w:name="_GoBack"/>
      <w:bookmarkEnd w:id="98"/>
      <w:r w:rsidRPr="00827D9B">
        <w:rPr>
          <w:rFonts w:cs="Arial"/>
          <w:szCs w:val="20"/>
          <w:lang w:eastAsia="x-none"/>
        </w:rPr>
        <w:t>icit bit in the NR-PBCH payload is introduced to indicate the half-frame index at least for 5ms SS/PBCH periodicity case</w:t>
      </w:r>
    </w:p>
    <w:p w14:paraId="4E29B40D" w14:textId="77777777" w:rsidR="00430803" w:rsidRPr="00827D9B" w:rsidRDefault="00430803">
      <w:pPr>
        <w:pStyle w:val="TOC1"/>
        <w:rPr>
          <w:rFonts w:eastAsiaTheme="minorEastAsia" w:cs="Arial"/>
          <w:b w:val="0"/>
          <w:szCs w:val="20"/>
          <w:lang w:eastAsia="en-US"/>
        </w:rPr>
      </w:pPr>
      <w:r w:rsidRPr="00827D9B">
        <w:rPr>
          <w:rFonts w:cs="Arial"/>
          <w:szCs w:val="20"/>
          <w:lang w:eastAsia="x-none"/>
        </w:rPr>
        <w:t>Proposal 4</w:t>
      </w:r>
      <w:r w:rsidRPr="00827D9B">
        <w:rPr>
          <w:rFonts w:eastAsiaTheme="minorEastAsia" w:cs="Arial"/>
          <w:b w:val="0"/>
          <w:szCs w:val="20"/>
          <w:lang w:eastAsia="en-US"/>
        </w:rPr>
        <w:tab/>
      </w:r>
      <w:r w:rsidRPr="00827D9B">
        <w:rPr>
          <w:rFonts w:cs="Arial"/>
          <w:szCs w:val="20"/>
          <w:lang w:eastAsia="x-none"/>
        </w:rPr>
        <w:t>Support 2</w:t>
      </w:r>
      <w:r w:rsidRPr="00827D9B">
        <w:rPr>
          <w:rFonts w:cs="Arial"/>
          <w:szCs w:val="20"/>
          <w:vertAlign w:val="superscript"/>
          <w:lang w:eastAsia="x-none"/>
        </w:rPr>
        <w:t>nd</w:t>
      </w:r>
      <w:r w:rsidRPr="00827D9B">
        <w:rPr>
          <w:rFonts w:cs="Arial"/>
          <w:szCs w:val="20"/>
          <w:lang w:eastAsia="x-none"/>
        </w:rPr>
        <w:t xml:space="preserve"> scrambling initialization based on both cell ID and 3 LSB of SS/PBCH block index</w:t>
      </w:r>
    </w:p>
    <w:p w14:paraId="30ED44B8" w14:textId="77777777" w:rsidR="00430803" w:rsidRPr="00827D9B" w:rsidRDefault="00430803">
      <w:pPr>
        <w:pStyle w:val="TOC1"/>
        <w:rPr>
          <w:rFonts w:eastAsiaTheme="minorEastAsia" w:cs="Arial"/>
          <w:b w:val="0"/>
          <w:szCs w:val="20"/>
          <w:lang w:eastAsia="en-US"/>
        </w:rPr>
      </w:pPr>
      <w:r w:rsidRPr="00827D9B">
        <w:rPr>
          <w:rFonts w:cs="Arial"/>
          <w:szCs w:val="20"/>
        </w:rPr>
        <w:t>Proposal 5</w:t>
      </w:r>
      <w:r w:rsidRPr="00827D9B">
        <w:rPr>
          <w:rFonts w:eastAsiaTheme="minorEastAsia" w:cs="Arial"/>
          <w:b w:val="0"/>
          <w:szCs w:val="20"/>
          <w:lang w:eastAsia="en-US"/>
        </w:rPr>
        <w:tab/>
      </w:r>
      <w:r w:rsidRPr="00827D9B">
        <w:rPr>
          <w:rFonts w:cs="Arial"/>
          <w:szCs w:val="20"/>
        </w:rPr>
        <w:t>Power offset SSS to PBCH DMRS is 0dB</w:t>
      </w:r>
    </w:p>
    <w:p w14:paraId="15FA4128" w14:textId="5CB3D89D" w:rsidR="00C01F33" w:rsidRPr="00827D9B" w:rsidRDefault="00EC5E45" w:rsidP="00A55337">
      <w:pPr>
        <w:pStyle w:val="TOC1"/>
        <w:rPr>
          <w:rFonts w:cs="Arial"/>
          <w:highlight w:val="yellow"/>
        </w:rPr>
      </w:pPr>
      <w:r w:rsidRPr="00827D9B">
        <w:rPr>
          <w:rFonts w:cs="Arial"/>
          <w:bCs/>
          <w:szCs w:val="20"/>
          <w:highlight w:val="yellow"/>
        </w:rPr>
        <w:fldChar w:fldCharType="end"/>
      </w:r>
    </w:p>
    <w:p w14:paraId="3CA25FCB" w14:textId="77777777" w:rsidR="00F507D1" w:rsidRPr="00827D9B" w:rsidRDefault="00F507D1" w:rsidP="00CE0424">
      <w:pPr>
        <w:pStyle w:val="Heading1"/>
      </w:pPr>
      <w:bookmarkStart w:id="99" w:name="_In-sequence_SDU_delivery"/>
      <w:bookmarkEnd w:id="99"/>
      <w:r w:rsidRPr="00827D9B">
        <w:t>References</w:t>
      </w:r>
    </w:p>
    <w:p w14:paraId="0E5B8249" w14:textId="3BCFAAEB" w:rsidR="00B64466" w:rsidRPr="00827D9B" w:rsidRDefault="00D502E8" w:rsidP="00D502E8">
      <w:pPr>
        <w:pStyle w:val="Reference"/>
        <w:spacing w:after="200" w:line="276" w:lineRule="auto"/>
        <w:rPr>
          <w:rFonts w:ascii="Arial" w:hAnsi="Arial" w:cs="Arial"/>
          <w:sz w:val="20"/>
          <w:szCs w:val="20"/>
        </w:rPr>
      </w:pPr>
      <w:bookmarkStart w:id="100" w:name="_Ref492638903"/>
      <w:bookmarkEnd w:id="100"/>
      <w:r w:rsidRPr="00827D9B">
        <w:rPr>
          <w:rFonts w:ascii="Arial" w:hAnsi="Arial" w:cs="Arial"/>
          <w:sz w:val="20"/>
          <w:szCs w:val="20"/>
        </w:rPr>
        <w:t>Chairman notes, RAN1 NR Ad Hoc #3, Nagoya, Japan, September 18</w:t>
      </w:r>
      <w:r w:rsidRPr="00827D9B">
        <w:rPr>
          <w:rFonts w:ascii="Arial" w:hAnsi="Arial" w:cs="Arial"/>
          <w:sz w:val="20"/>
          <w:szCs w:val="20"/>
          <w:vertAlign w:val="superscript"/>
        </w:rPr>
        <w:t>th</w:t>
      </w:r>
      <w:r w:rsidRPr="00827D9B">
        <w:rPr>
          <w:rFonts w:ascii="Arial" w:hAnsi="Arial" w:cs="Arial"/>
          <w:sz w:val="20"/>
          <w:szCs w:val="20"/>
        </w:rPr>
        <w:t xml:space="preserve"> – 21</w:t>
      </w:r>
      <w:r w:rsidRPr="00827D9B">
        <w:rPr>
          <w:rFonts w:ascii="Arial" w:hAnsi="Arial" w:cs="Arial"/>
          <w:sz w:val="20"/>
          <w:szCs w:val="20"/>
          <w:vertAlign w:val="superscript"/>
        </w:rPr>
        <w:t>st</w:t>
      </w:r>
      <w:r w:rsidRPr="00827D9B">
        <w:rPr>
          <w:rFonts w:ascii="Arial" w:hAnsi="Arial" w:cs="Arial"/>
          <w:sz w:val="20"/>
          <w:szCs w:val="20"/>
        </w:rPr>
        <w:t>, 2017</w:t>
      </w:r>
    </w:p>
    <w:sectPr w:rsidR="00B64466" w:rsidRPr="00827D9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AA552D" w14:textId="77777777" w:rsidR="0063041C" w:rsidRDefault="0063041C">
      <w:r>
        <w:separator/>
      </w:r>
    </w:p>
  </w:endnote>
  <w:endnote w:type="continuationSeparator" w:id="0">
    <w:p w14:paraId="38E2CBD4" w14:textId="77777777" w:rsidR="0063041C" w:rsidRDefault="0063041C">
      <w:r>
        <w:continuationSeparator/>
      </w:r>
    </w:p>
  </w:endnote>
  <w:endnote w:type="continuationNotice" w:id="1">
    <w:p w14:paraId="2803F507" w14:textId="77777777" w:rsidR="0063041C" w:rsidRDefault="006304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65DBA" w14:textId="77777777" w:rsidR="00B0500D" w:rsidRDefault="00B050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A5A891B" w:rsidR="00A50467" w:rsidRDefault="00A5046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3041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3041C">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0EA6F" w14:textId="77777777" w:rsidR="00B0500D" w:rsidRDefault="00B050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C7B56" w14:textId="77777777" w:rsidR="0063041C" w:rsidRDefault="0063041C">
      <w:r>
        <w:separator/>
      </w:r>
    </w:p>
  </w:footnote>
  <w:footnote w:type="continuationSeparator" w:id="0">
    <w:p w14:paraId="5A7ADE68" w14:textId="77777777" w:rsidR="0063041C" w:rsidRDefault="0063041C">
      <w:r>
        <w:continuationSeparator/>
      </w:r>
    </w:p>
  </w:footnote>
  <w:footnote w:type="continuationNotice" w:id="1">
    <w:p w14:paraId="0F9EE2F2" w14:textId="77777777" w:rsidR="0063041C" w:rsidRDefault="006304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A50467" w:rsidRDefault="00A5046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90C36" w14:textId="77777777" w:rsidR="00B0500D" w:rsidRDefault="00B050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4C88" w14:textId="77777777" w:rsidR="00B0500D" w:rsidRDefault="00B050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9EBABD0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D26969"/>
    <w:multiLevelType w:val="hybridMultilevel"/>
    <w:tmpl w:val="53D21404"/>
    <w:lvl w:ilvl="0" w:tplc="30C6788C">
      <w:start w:val="1"/>
      <w:numFmt w:val="bullet"/>
      <w:lvlText w:val=""/>
      <w:lvlJc w:val="left"/>
      <w:pPr>
        <w:tabs>
          <w:tab w:val="num" w:pos="720"/>
        </w:tabs>
        <w:ind w:left="720" w:hanging="360"/>
      </w:pPr>
      <w:rPr>
        <w:rFonts w:ascii="Symbol" w:hAnsi="Symbol" w:hint="default"/>
      </w:rPr>
    </w:lvl>
    <w:lvl w:ilvl="1" w:tplc="04548CFA" w:tentative="1">
      <w:start w:val="1"/>
      <w:numFmt w:val="bullet"/>
      <w:lvlText w:val=""/>
      <w:lvlJc w:val="left"/>
      <w:pPr>
        <w:tabs>
          <w:tab w:val="num" w:pos="1440"/>
        </w:tabs>
        <w:ind w:left="1440" w:hanging="360"/>
      </w:pPr>
      <w:rPr>
        <w:rFonts w:ascii="Symbol" w:hAnsi="Symbol" w:hint="default"/>
      </w:rPr>
    </w:lvl>
    <w:lvl w:ilvl="2" w:tplc="D9FAF7C4" w:tentative="1">
      <w:start w:val="1"/>
      <w:numFmt w:val="bullet"/>
      <w:lvlText w:val=""/>
      <w:lvlJc w:val="left"/>
      <w:pPr>
        <w:tabs>
          <w:tab w:val="num" w:pos="2160"/>
        </w:tabs>
        <w:ind w:left="2160" w:hanging="360"/>
      </w:pPr>
      <w:rPr>
        <w:rFonts w:ascii="Symbol" w:hAnsi="Symbol" w:hint="default"/>
      </w:rPr>
    </w:lvl>
    <w:lvl w:ilvl="3" w:tplc="CB12EF9A" w:tentative="1">
      <w:start w:val="1"/>
      <w:numFmt w:val="bullet"/>
      <w:lvlText w:val=""/>
      <w:lvlJc w:val="left"/>
      <w:pPr>
        <w:tabs>
          <w:tab w:val="num" w:pos="2880"/>
        </w:tabs>
        <w:ind w:left="2880" w:hanging="360"/>
      </w:pPr>
      <w:rPr>
        <w:rFonts w:ascii="Symbol" w:hAnsi="Symbol" w:hint="default"/>
      </w:rPr>
    </w:lvl>
    <w:lvl w:ilvl="4" w:tplc="7966DEF8" w:tentative="1">
      <w:start w:val="1"/>
      <w:numFmt w:val="bullet"/>
      <w:lvlText w:val=""/>
      <w:lvlJc w:val="left"/>
      <w:pPr>
        <w:tabs>
          <w:tab w:val="num" w:pos="3600"/>
        </w:tabs>
        <w:ind w:left="3600" w:hanging="360"/>
      </w:pPr>
      <w:rPr>
        <w:rFonts w:ascii="Symbol" w:hAnsi="Symbol" w:hint="default"/>
      </w:rPr>
    </w:lvl>
    <w:lvl w:ilvl="5" w:tplc="93BAD2AA" w:tentative="1">
      <w:start w:val="1"/>
      <w:numFmt w:val="bullet"/>
      <w:lvlText w:val=""/>
      <w:lvlJc w:val="left"/>
      <w:pPr>
        <w:tabs>
          <w:tab w:val="num" w:pos="4320"/>
        </w:tabs>
        <w:ind w:left="4320" w:hanging="360"/>
      </w:pPr>
      <w:rPr>
        <w:rFonts w:ascii="Symbol" w:hAnsi="Symbol" w:hint="default"/>
      </w:rPr>
    </w:lvl>
    <w:lvl w:ilvl="6" w:tplc="7A30EEE4" w:tentative="1">
      <w:start w:val="1"/>
      <w:numFmt w:val="bullet"/>
      <w:lvlText w:val=""/>
      <w:lvlJc w:val="left"/>
      <w:pPr>
        <w:tabs>
          <w:tab w:val="num" w:pos="5040"/>
        </w:tabs>
        <w:ind w:left="5040" w:hanging="360"/>
      </w:pPr>
      <w:rPr>
        <w:rFonts w:ascii="Symbol" w:hAnsi="Symbol" w:hint="default"/>
      </w:rPr>
    </w:lvl>
    <w:lvl w:ilvl="7" w:tplc="63F8C024" w:tentative="1">
      <w:start w:val="1"/>
      <w:numFmt w:val="bullet"/>
      <w:lvlText w:val=""/>
      <w:lvlJc w:val="left"/>
      <w:pPr>
        <w:tabs>
          <w:tab w:val="num" w:pos="5760"/>
        </w:tabs>
        <w:ind w:left="5760" w:hanging="360"/>
      </w:pPr>
      <w:rPr>
        <w:rFonts w:ascii="Symbol" w:hAnsi="Symbol" w:hint="default"/>
      </w:rPr>
    </w:lvl>
    <w:lvl w:ilvl="8" w:tplc="B9CECB8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A1F1109"/>
    <w:multiLevelType w:val="hybridMultilevel"/>
    <w:tmpl w:val="C616DE94"/>
    <w:lvl w:ilvl="0" w:tplc="948665F2">
      <w:numFmt w:val="bullet"/>
      <w:lvlText w:val="•"/>
      <w:lvlJc w:val="left"/>
      <w:pPr>
        <w:ind w:left="360" w:hanging="360"/>
      </w:pPr>
      <w:rPr>
        <w:rFonts w:ascii="Arial" w:hAnsi="Arial"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F8DEFB3A"/>
    <w:lvl w:ilvl="0" w:tplc="8F02D862">
      <w:start w:val="1"/>
      <w:numFmt w:val="decimal"/>
      <w:pStyle w:val="Proposal"/>
      <w:lvlText w:val="Proposal %1"/>
      <w:lvlJc w:val="left"/>
      <w:pPr>
        <w:tabs>
          <w:tab w:val="num" w:pos="2014"/>
        </w:tabs>
        <w:ind w:left="2014" w:hanging="1304"/>
      </w:pPr>
      <w:rPr>
        <w:rFonts w:hint="default"/>
        <w:b/>
      </w:rPr>
    </w:lvl>
    <w:lvl w:ilvl="1" w:tplc="04090019">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A30567"/>
    <w:multiLevelType w:val="hybridMultilevel"/>
    <w:tmpl w:val="94FC2EA0"/>
    <w:lvl w:ilvl="0" w:tplc="04090001">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16" w15:restartNumberingAfterBreak="0">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7"/>
  </w:num>
  <w:num w:numId="4">
    <w:abstractNumId w:val="8"/>
  </w:num>
  <w:num w:numId="5">
    <w:abstractNumId w:val="5"/>
  </w:num>
  <w:num w:numId="6">
    <w:abstractNumId w:val="9"/>
  </w:num>
  <w:num w:numId="7">
    <w:abstractNumId w:val="14"/>
  </w:num>
  <w:num w:numId="8">
    <w:abstractNumId w:val="6"/>
  </w:num>
  <w:num w:numId="9">
    <w:abstractNumId w:val="11"/>
  </w:num>
  <w:num w:numId="10">
    <w:abstractNumId w:val="12"/>
  </w:num>
  <w:num w:numId="11">
    <w:abstractNumId w:val="16"/>
  </w:num>
  <w:num w:numId="12">
    <w:abstractNumId w:val="2"/>
  </w:num>
  <w:num w:numId="13">
    <w:abstractNumId w:val="13"/>
  </w:num>
  <w:num w:numId="14">
    <w:abstractNumId w:val="4"/>
  </w:num>
  <w:num w:numId="15">
    <w:abstractNumId w:val="3"/>
  </w:num>
  <w:num w:numId="16">
    <w:abstractNumId w:val="15"/>
  </w:num>
  <w:num w:numId="17">
    <w:abstractNumId w:val="0"/>
  </w:num>
  <w:num w:numId="18">
    <w:abstractNumId w:val="1"/>
  </w:num>
  <w:num w:numId="19">
    <w:abstractNumId w:val="7"/>
  </w:num>
  <w:num w:numId="2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A81"/>
    <w:rsid w:val="000044FB"/>
    <w:rsid w:val="00004FE7"/>
    <w:rsid w:val="0000620F"/>
    <w:rsid w:val="00006446"/>
    <w:rsid w:val="00006896"/>
    <w:rsid w:val="00007CDC"/>
    <w:rsid w:val="00007EDB"/>
    <w:rsid w:val="00007FB4"/>
    <w:rsid w:val="000117F8"/>
    <w:rsid w:val="00011B28"/>
    <w:rsid w:val="00012C0D"/>
    <w:rsid w:val="00012F8D"/>
    <w:rsid w:val="00013EB9"/>
    <w:rsid w:val="000148EE"/>
    <w:rsid w:val="00015D15"/>
    <w:rsid w:val="00015F6F"/>
    <w:rsid w:val="000176D3"/>
    <w:rsid w:val="00017C21"/>
    <w:rsid w:val="00020120"/>
    <w:rsid w:val="000224C9"/>
    <w:rsid w:val="000229A0"/>
    <w:rsid w:val="0002365E"/>
    <w:rsid w:val="0002564D"/>
    <w:rsid w:val="00025ECA"/>
    <w:rsid w:val="000266D4"/>
    <w:rsid w:val="000268C8"/>
    <w:rsid w:val="00027029"/>
    <w:rsid w:val="00030B15"/>
    <w:rsid w:val="0003117D"/>
    <w:rsid w:val="00031980"/>
    <w:rsid w:val="000325B8"/>
    <w:rsid w:val="00032982"/>
    <w:rsid w:val="000340C8"/>
    <w:rsid w:val="00034C15"/>
    <w:rsid w:val="00035F1C"/>
    <w:rsid w:val="00036BA1"/>
    <w:rsid w:val="000422E2"/>
    <w:rsid w:val="00042F22"/>
    <w:rsid w:val="0004337C"/>
    <w:rsid w:val="000444EF"/>
    <w:rsid w:val="000447FC"/>
    <w:rsid w:val="00046BE2"/>
    <w:rsid w:val="00047685"/>
    <w:rsid w:val="000476CE"/>
    <w:rsid w:val="000517D2"/>
    <w:rsid w:val="00052A07"/>
    <w:rsid w:val="000534E3"/>
    <w:rsid w:val="00053BC4"/>
    <w:rsid w:val="000547A4"/>
    <w:rsid w:val="00054DF8"/>
    <w:rsid w:val="00055303"/>
    <w:rsid w:val="0005606A"/>
    <w:rsid w:val="000562ED"/>
    <w:rsid w:val="00057117"/>
    <w:rsid w:val="00060C28"/>
    <w:rsid w:val="00060D96"/>
    <w:rsid w:val="000616E7"/>
    <w:rsid w:val="0006174E"/>
    <w:rsid w:val="00062512"/>
    <w:rsid w:val="0006478A"/>
    <w:rsid w:val="0006487E"/>
    <w:rsid w:val="000651A8"/>
    <w:rsid w:val="00065E1A"/>
    <w:rsid w:val="00067CA6"/>
    <w:rsid w:val="000709D8"/>
    <w:rsid w:val="00071944"/>
    <w:rsid w:val="000721DD"/>
    <w:rsid w:val="00072648"/>
    <w:rsid w:val="0007265B"/>
    <w:rsid w:val="00075532"/>
    <w:rsid w:val="0007631B"/>
    <w:rsid w:val="00076C39"/>
    <w:rsid w:val="00077E5F"/>
    <w:rsid w:val="000800B6"/>
    <w:rsid w:val="0008036A"/>
    <w:rsid w:val="00080770"/>
    <w:rsid w:val="00081AE6"/>
    <w:rsid w:val="00082E41"/>
    <w:rsid w:val="00084B79"/>
    <w:rsid w:val="000855EB"/>
    <w:rsid w:val="00085B52"/>
    <w:rsid w:val="00086425"/>
    <w:rsid w:val="000866F2"/>
    <w:rsid w:val="000868E6"/>
    <w:rsid w:val="0009009F"/>
    <w:rsid w:val="0009012F"/>
    <w:rsid w:val="000901BB"/>
    <w:rsid w:val="00091557"/>
    <w:rsid w:val="0009221E"/>
    <w:rsid w:val="00092429"/>
    <w:rsid w:val="000924C1"/>
    <w:rsid w:val="000924F0"/>
    <w:rsid w:val="00092B4B"/>
    <w:rsid w:val="00093474"/>
    <w:rsid w:val="00093D7A"/>
    <w:rsid w:val="0009510F"/>
    <w:rsid w:val="00095531"/>
    <w:rsid w:val="00096C7A"/>
    <w:rsid w:val="000A1022"/>
    <w:rsid w:val="000A1B7B"/>
    <w:rsid w:val="000A2FD7"/>
    <w:rsid w:val="000A3B6A"/>
    <w:rsid w:val="000A43E7"/>
    <w:rsid w:val="000A46AB"/>
    <w:rsid w:val="000A5032"/>
    <w:rsid w:val="000A56F2"/>
    <w:rsid w:val="000A5A49"/>
    <w:rsid w:val="000A6D2E"/>
    <w:rsid w:val="000B0798"/>
    <w:rsid w:val="000B2719"/>
    <w:rsid w:val="000B348F"/>
    <w:rsid w:val="000B398D"/>
    <w:rsid w:val="000B3A8F"/>
    <w:rsid w:val="000B4AB9"/>
    <w:rsid w:val="000B58C3"/>
    <w:rsid w:val="000B61E9"/>
    <w:rsid w:val="000B6312"/>
    <w:rsid w:val="000B66A8"/>
    <w:rsid w:val="000B7B33"/>
    <w:rsid w:val="000C0CE4"/>
    <w:rsid w:val="000C165A"/>
    <w:rsid w:val="000C1D64"/>
    <w:rsid w:val="000C1E0D"/>
    <w:rsid w:val="000C2E19"/>
    <w:rsid w:val="000C4439"/>
    <w:rsid w:val="000D00E7"/>
    <w:rsid w:val="000D0D07"/>
    <w:rsid w:val="000D18AD"/>
    <w:rsid w:val="000D3C8C"/>
    <w:rsid w:val="000D42F9"/>
    <w:rsid w:val="000D4786"/>
    <w:rsid w:val="000D4797"/>
    <w:rsid w:val="000D4C6D"/>
    <w:rsid w:val="000D4FE4"/>
    <w:rsid w:val="000E0527"/>
    <w:rsid w:val="000E057C"/>
    <w:rsid w:val="000E0D9C"/>
    <w:rsid w:val="000E17AD"/>
    <w:rsid w:val="000E1A1F"/>
    <w:rsid w:val="000E1E92"/>
    <w:rsid w:val="000E2677"/>
    <w:rsid w:val="000E2D59"/>
    <w:rsid w:val="000E5184"/>
    <w:rsid w:val="000F06D6"/>
    <w:rsid w:val="000F0839"/>
    <w:rsid w:val="000F0EB1"/>
    <w:rsid w:val="000F1106"/>
    <w:rsid w:val="000F1418"/>
    <w:rsid w:val="000F202D"/>
    <w:rsid w:val="000F3622"/>
    <w:rsid w:val="000F3BE9"/>
    <w:rsid w:val="000F3F6C"/>
    <w:rsid w:val="000F4CE5"/>
    <w:rsid w:val="000F6DF3"/>
    <w:rsid w:val="000F7070"/>
    <w:rsid w:val="001005FF"/>
    <w:rsid w:val="00103EEB"/>
    <w:rsid w:val="00105303"/>
    <w:rsid w:val="0010539A"/>
    <w:rsid w:val="001062FB"/>
    <w:rsid w:val="001063E6"/>
    <w:rsid w:val="00106EB4"/>
    <w:rsid w:val="001119AF"/>
    <w:rsid w:val="00111DC7"/>
    <w:rsid w:val="00112457"/>
    <w:rsid w:val="00112B50"/>
    <w:rsid w:val="00113CF4"/>
    <w:rsid w:val="001153EA"/>
    <w:rsid w:val="001155DC"/>
    <w:rsid w:val="00115643"/>
    <w:rsid w:val="00116765"/>
    <w:rsid w:val="001167CC"/>
    <w:rsid w:val="001170C7"/>
    <w:rsid w:val="001170EB"/>
    <w:rsid w:val="00117BB7"/>
    <w:rsid w:val="001207FC"/>
    <w:rsid w:val="00121073"/>
    <w:rsid w:val="001219F5"/>
    <w:rsid w:val="00121A20"/>
    <w:rsid w:val="00121C31"/>
    <w:rsid w:val="00122EDF"/>
    <w:rsid w:val="0012377F"/>
    <w:rsid w:val="00123977"/>
    <w:rsid w:val="00124314"/>
    <w:rsid w:val="00124D89"/>
    <w:rsid w:val="00126787"/>
    <w:rsid w:val="00126B4A"/>
    <w:rsid w:val="001324CC"/>
    <w:rsid w:val="00132FD0"/>
    <w:rsid w:val="001344C0"/>
    <w:rsid w:val="001346FA"/>
    <w:rsid w:val="00135252"/>
    <w:rsid w:val="00136F34"/>
    <w:rsid w:val="00137AB5"/>
    <w:rsid w:val="00137F0B"/>
    <w:rsid w:val="00140964"/>
    <w:rsid w:val="001420EA"/>
    <w:rsid w:val="00142AA9"/>
    <w:rsid w:val="00144741"/>
    <w:rsid w:val="00145307"/>
    <w:rsid w:val="00147064"/>
    <w:rsid w:val="00147639"/>
    <w:rsid w:val="0014767C"/>
    <w:rsid w:val="00147CE0"/>
    <w:rsid w:val="0015001A"/>
    <w:rsid w:val="0015060B"/>
    <w:rsid w:val="001514A7"/>
    <w:rsid w:val="00151986"/>
    <w:rsid w:val="00151E23"/>
    <w:rsid w:val="001526E0"/>
    <w:rsid w:val="00153BC0"/>
    <w:rsid w:val="001551B5"/>
    <w:rsid w:val="00156B81"/>
    <w:rsid w:val="001570E6"/>
    <w:rsid w:val="00160353"/>
    <w:rsid w:val="0016108A"/>
    <w:rsid w:val="00161744"/>
    <w:rsid w:val="00162587"/>
    <w:rsid w:val="0016360E"/>
    <w:rsid w:val="00164D4A"/>
    <w:rsid w:val="00164F11"/>
    <w:rsid w:val="001659C1"/>
    <w:rsid w:val="001666D6"/>
    <w:rsid w:val="001667B1"/>
    <w:rsid w:val="00166CB6"/>
    <w:rsid w:val="00166E7F"/>
    <w:rsid w:val="0016753D"/>
    <w:rsid w:val="00170546"/>
    <w:rsid w:val="00170883"/>
    <w:rsid w:val="00170C0D"/>
    <w:rsid w:val="00170F63"/>
    <w:rsid w:val="001714D4"/>
    <w:rsid w:val="00171A30"/>
    <w:rsid w:val="00171EA2"/>
    <w:rsid w:val="00172071"/>
    <w:rsid w:val="00173A8E"/>
    <w:rsid w:val="00174667"/>
    <w:rsid w:val="00174693"/>
    <w:rsid w:val="001748BD"/>
    <w:rsid w:val="00174EDD"/>
    <w:rsid w:val="00176956"/>
    <w:rsid w:val="00177342"/>
    <w:rsid w:val="00177795"/>
    <w:rsid w:val="00180CD2"/>
    <w:rsid w:val="00180E03"/>
    <w:rsid w:val="0018143F"/>
    <w:rsid w:val="00182FAF"/>
    <w:rsid w:val="00183D3A"/>
    <w:rsid w:val="0018412F"/>
    <w:rsid w:val="0018507F"/>
    <w:rsid w:val="001854C7"/>
    <w:rsid w:val="001854EE"/>
    <w:rsid w:val="00185502"/>
    <w:rsid w:val="00186520"/>
    <w:rsid w:val="00187DFD"/>
    <w:rsid w:val="00190AC1"/>
    <w:rsid w:val="00191D70"/>
    <w:rsid w:val="0019341A"/>
    <w:rsid w:val="00197DF9"/>
    <w:rsid w:val="001A0771"/>
    <w:rsid w:val="001A0FF8"/>
    <w:rsid w:val="001A1987"/>
    <w:rsid w:val="001A2564"/>
    <w:rsid w:val="001A2A3B"/>
    <w:rsid w:val="001A31D1"/>
    <w:rsid w:val="001A347B"/>
    <w:rsid w:val="001A381A"/>
    <w:rsid w:val="001A3DAF"/>
    <w:rsid w:val="001A43A0"/>
    <w:rsid w:val="001A4FC1"/>
    <w:rsid w:val="001A5BE4"/>
    <w:rsid w:val="001A6173"/>
    <w:rsid w:val="001A61A9"/>
    <w:rsid w:val="001A6CBA"/>
    <w:rsid w:val="001A72A7"/>
    <w:rsid w:val="001B089D"/>
    <w:rsid w:val="001B0D97"/>
    <w:rsid w:val="001B1D6E"/>
    <w:rsid w:val="001B4E13"/>
    <w:rsid w:val="001B501F"/>
    <w:rsid w:val="001B547D"/>
    <w:rsid w:val="001B5A5D"/>
    <w:rsid w:val="001B5B38"/>
    <w:rsid w:val="001B6EF6"/>
    <w:rsid w:val="001B700F"/>
    <w:rsid w:val="001B7DE3"/>
    <w:rsid w:val="001C124A"/>
    <w:rsid w:val="001C1CE5"/>
    <w:rsid w:val="001C3D2A"/>
    <w:rsid w:val="001C5219"/>
    <w:rsid w:val="001C583A"/>
    <w:rsid w:val="001C622F"/>
    <w:rsid w:val="001C6C6F"/>
    <w:rsid w:val="001C7269"/>
    <w:rsid w:val="001C7861"/>
    <w:rsid w:val="001D0A6B"/>
    <w:rsid w:val="001D19E2"/>
    <w:rsid w:val="001D44F7"/>
    <w:rsid w:val="001D51BA"/>
    <w:rsid w:val="001D5629"/>
    <w:rsid w:val="001D6342"/>
    <w:rsid w:val="001D6D53"/>
    <w:rsid w:val="001D7F42"/>
    <w:rsid w:val="001E2631"/>
    <w:rsid w:val="001E58E2"/>
    <w:rsid w:val="001E6F81"/>
    <w:rsid w:val="001E7AED"/>
    <w:rsid w:val="001F027F"/>
    <w:rsid w:val="001F238A"/>
    <w:rsid w:val="001F3916"/>
    <w:rsid w:val="001F4263"/>
    <w:rsid w:val="001F54C5"/>
    <w:rsid w:val="001F5B6B"/>
    <w:rsid w:val="001F629C"/>
    <w:rsid w:val="001F662C"/>
    <w:rsid w:val="001F6F78"/>
    <w:rsid w:val="001F7074"/>
    <w:rsid w:val="001F71EC"/>
    <w:rsid w:val="001F780E"/>
    <w:rsid w:val="00200490"/>
    <w:rsid w:val="00200D32"/>
    <w:rsid w:val="00201AC4"/>
    <w:rsid w:val="00201F3A"/>
    <w:rsid w:val="00202C20"/>
    <w:rsid w:val="00203B31"/>
    <w:rsid w:val="00203F96"/>
    <w:rsid w:val="002066C6"/>
    <w:rsid w:val="002069B2"/>
    <w:rsid w:val="00207893"/>
    <w:rsid w:val="00207D2F"/>
    <w:rsid w:val="00207FA3"/>
    <w:rsid w:val="002101FC"/>
    <w:rsid w:val="0021230C"/>
    <w:rsid w:val="002133AF"/>
    <w:rsid w:val="002135FB"/>
    <w:rsid w:val="00214DA8"/>
    <w:rsid w:val="00215423"/>
    <w:rsid w:val="002158FA"/>
    <w:rsid w:val="00216522"/>
    <w:rsid w:val="002175C0"/>
    <w:rsid w:val="00220600"/>
    <w:rsid w:val="0022138B"/>
    <w:rsid w:val="00221B18"/>
    <w:rsid w:val="002224DB"/>
    <w:rsid w:val="00222B47"/>
    <w:rsid w:val="00223FCB"/>
    <w:rsid w:val="00224151"/>
    <w:rsid w:val="00225082"/>
    <w:rsid w:val="002252C3"/>
    <w:rsid w:val="00225C54"/>
    <w:rsid w:val="00230765"/>
    <w:rsid w:val="00231933"/>
    <w:rsid w:val="002319E4"/>
    <w:rsid w:val="00233C92"/>
    <w:rsid w:val="002342CA"/>
    <w:rsid w:val="00234D95"/>
    <w:rsid w:val="002353B3"/>
    <w:rsid w:val="00235632"/>
    <w:rsid w:val="00235872"/>
    <w:rsid w:val="00237AD9"/>
    <w:rsid w:val="00241559"/>
    <w:rsid w:val="00241E70"/>
    <w:rsid w:val="002431EC"/>
    <w:rsid w:val="002435B3"/>
    <w:rsid w:val="00243C19"/>
    <w:rsid w:val="002458EB"/>
    <w:rsid w:val="00245BDF"/>
    <w:rsid w:val="00247415"/>
    <w:rsid w:val="00247677"/>
    <w:rsid w:val="00247E23"/>
    <w:rsid w:val="002500C8"/>
    <w:rsid w:val="0025268A"/>
    <w:rsid w:val="002527C5"/>
    <w:rsid w:val="00256CA8"/>
    <w:rsid w:val="0025703A"/>
    <w:rsid w:val="00257543"/>
    <w:rsid w:val="002617E7"/>
    <w:rsid w:val="00262092"/>
    <w:rsid w:val="002623A3"/>
    <w:rsid w:val="00262F96"/>
    <w:rsid w:val="00264228"/>
    <w:rsid w:val="00264334"/>
    <w:rsid w:val="00264719"/>
    <w:rsid w:val="0026473E"/>
    <w:rsid w:val="00264B02"/>
    <w:rsid w:val="00265F87"/>
    <w:rsid w:val="00266214"/>
    <w:rsid w:val="0026689B"/>
    <w:rsid w:val="0026742B"/>
    <w:rsid w:val="00267C83"/>
    <w:rsid w:val="00270189"/>
    <w:rsid w:val="0027144F"/>
    <w:rsid w:val="002714A6"/>
    <w:rsid w:val="00271F3A"/>
    <w:rsid w:val="00272738"/>
    <w:rsid w:val="00273278"/>
    <w:rsid w:val="002737F4"/>
    <w:rsid w:val="00275D1F"/>
    <w:rsid w:val="002805F5"/>
    <w:rsid w:val="002806B1"/>
    <w:rsid w:val="00280751"/>
    <w:rsid w:val="00282566"/>
    <w:rsid w:val="0028280A"/>
    <w:rsid w:val="002829B3"/>
    <w:rsid w:val="00283019"/>
    <w:rsid w:val="00285F29"/>
    <w:rsid w:val="00286A03"/>
    <w:rsid w:val="00286ACD"/>
    <w:rsid w:val="00287838"/>
    <w:rsid w:val="002907B5"/>
    <w:rsid w:val="0029159C"/>
    <w:rsid w:val="00292EB7"/>
    <w:rsid w:val="00294843"/>
    <w:rsid w:val="00296227"/>
    <w:rsid w:val="00296F44"/>
    <w:rsid w:val="0029745E"/>
    <w:rsid w:val="0029777D"/>
    <w:rsid w:val="002A055E"/>
    <w:rsid w:val="002A1D4E"/>
    <w:rsid w:val="002A24B9"/>
    <w:rsid w:val="002A25B1"/>
    <w:rsid w:val="002A2869"/>
    <w:rsid w:val="002A2F76"/>
    <w:rsid w:val="002A3131"/>
    <w:rsid w:val="002A3FC3"/>
    <w:rsid w:val="002A4A69"/>
    <w:rsid w:val="002A7196"/>
    <w:rsid w:val="002A76FB"/>
    <w:rsid w:val="002B0025"/>
    <w:rsid w:val="002B0907"/>
    <w:rsid w:val="002B24D6"/>
    <w:rsid w:val="002B4891"/>
    <w:rsid w:val="002B4CE9"/>
    <w:rsid w:val="002B657C"/>
    <w:rsid w:val="002B7EA6"/>
    <w:rsid w:val="002C05E4"/>
    <w:rsid w:val="002C06A9"/>
    <w:rsid w:val="002C20A6"/>
    <w:rsid w:val="002C41E6"/>
    <w:rsid w:val="002C4300"/>
    <w:rsid w:val="002D071A"/>
    <w:rsid w:val="002D1464"/>
    <w:rsid w:val="002D19C7"/>
    <w:rsid w:val="002D2CE1"/>
    <w:rsid w:val="002D34B2"/>
    <w:rsid w:val="002D4A15"/>
    <w:rsid w:val="002D6F88"/>
    <w:rsid w:val="002D7225"/>
    <w:rsid w:val="002D7637"/>
    <w:rsid w:val="002E0B3C"/>
    <w:rsid w:val="002E17F2"/>
    <w:rsid w:val="002E2523"/>
    <w:rsid w:val="002E4453"/>
    <w:rsid w:val="002E6D28"/>
    <w:rsid w:val="002E7A22"/>
    <w:rsid w:val="002E7CAE"/>
    <w:rsid w:val="002F069D"/>
    <w:rsid w:val="002F0FF9"/>
    <w:rsid w:val="002F24E3"/>
    <w:rsid w:val="002F2771"/>
    <w:rsid w:val="002F37A9"/>
    <w:rsid w:val="002F56C5"/>
    <w:rsid w:val="002F5BBD"/>
    <w:rsid w:val="002F65A8"/>
    <w:rsid w:val="002F6A0B"/>
    <w:rsid w:val="002F7045"/>
    <w:rsid w:val="00301A10"/>
    <w:rsid w:val="00301CE6"/>
    <w:rsid w:val="0030256B"/>
    <w:rsid w:val="00302CA2"/>
    <w:rsid w:val="00303164"/>
    <w:rsid w:val="003042A8"/>
    <w:rsid w:val="0030501F"/>
    <w:rsid w:val="0030638C"/>
    <w:rsid w:val="003068AE"/>
    <w:rsid w:val="00307BA1"/>
    <w:rsid w:val="00310A30"/>
    <w:rsid w:val="003110D0"/>
    <w:rsid w:val="00311147"/>
    <w:rsid w:val="00311702"/>
    <w:rsid w:val="00311726"/>
    <w:rsid w:val="00311CC7"/>
    <w:rsid w:val="00311E82"/>
    <w:rsid w:val="00313FD6"/>
    <w:rsid w:val="003143BD"/>
    <w:rsid w:val="00314D7C"/>
    <w:rsid w:val="003203ED"/>
    <w:rsid w:val="00322803"/>
    <w:rsid w:val="00322C9F"/>
    <w:rsid w:val="003236C5"/>
    <w:rsid w:val="003244F4"/>
    <w:rsid w:val="00324D23"/>
    <w:rsid w:val="00326469"/>
    <w:rsid w:val="003268E0"/>
    <w:rsid w:val="00327122"/>
    <w:rsid w:val="003275F0"/>
    <w:rsid w:val="0032776B"/>
    <w:rsid w:val="00331751"/>
    <w:rsid w:val="00334579"/>
    <w:rsid w:val="00334771"/>
    <w:rsid w:val="003348DE"/>
    <w:rsid w:val="00335858"/>
    <w:rsid w:val="003363BA"/>
    <w:rsid w:val="0033662A"/>
    <w:rsid w:val="00336BDA"/>
    <w:rsid w:val="00337E1F"/>
    <w:rsid w:val="00337F45"/>
    <w:rsid w:val="0034246D"/>
    <w:rsid w:val="00342BD7"/>
    <w:rsid w:val="003433B4"/>
    <w:rsid w:val="00343A07"/>
    <w:rsid w:val="00346DB5"/>
    <w:rsid w:val="003477B1"/>
    <w:rsid w:val="00350F7A"/>
    <w:rsid w:val="00351921"/>
    <w:rsid w:val="00352C26"/>
    <w:rsid w:val="0035569C"/>
    <w:rsid w:val="00355D95"/>
    <w:rsid w:val="00355E96"/>
    <w:rsid w:val="00357380"/>
    <w:rsid w:val="003577D4"/>
    <w:rsid w:val="00357B4E"/>
    <w:rsid w:val="00357C4E"/>
    <w:rsid w:val="0036005C"/>
    <w:rsid w:val="003602D9"/>
    <w:rsid w:val="003604CE"/>
    <w:rsid w:val="00360A6E"/>
    <w:rsid w:val="00365F79"/>
    <w:rsid w:val="003668EB"/>
    <w:rsid w:val="0036736D"/>
    <w:rsid w:val="00367436"/>
    <w:rsid w:val="00367FF7"/>
    <w:rsid w:val="00370E47"/>
    <w:rsid w:val="0037382B"/>
    <w:rsid w:val="003742AC"/>
    <w:rsid w:val="003755A2"/>
    <w:rsid w:val="00375976"/>
    <w:rsid w:val="003766F3"/>
    <w:rsid w:val="00377CE1"/>
    <w:rsid w:val="00380942"/>
    <w:rsid w:val="00381429"/>
    <w:rsid w:val="00381695"/>
    <w:rsid w:val="003820B5"/>
    <w:rsid w:val="003834EB"/>
    <w:rsid w:val="003859C9"/>
    <w:rsid w:val="00385BBA"/>
    <w:rsid w:val="00385BF0"/>
    <w:rsid w:val="00390610"/>
    <w:rsid w:val="00391672"/>
    <w:rsid w:val="003939FF"/>
    <w:rsid w:val="00394D78"/>
    <w:rsid w:val="00396F17"/>
    <w:rsid w:val="003A07EC"/>
    <w:rsid w:val="003A10D1"/>
    <w:rsid w:val="003A1EC8"/>
    <w:rsid w:val="003A2223"/>
    <w:rsid w:val="003A2A0F"/>
    <w:rsid w:val="003A359C"/>
    <w:rsid w:val="003A4541"/>
    <w:rsid w:val="003A45A1"/>
    <w:rsid w:val="003A48AA"/>
    <w:rsid w:val="003A5073"/>
    <w:rsid w:val="003A5B0A"/>
    <w:rsid w:val="003A5C65"/>
    <w:rsid w:val="003A6BAC"/>
    <w:rsid w:val="003A7A91"/>
    <w:rsid w:val="003A7EF3"/>
    <w:rsid w:val="003B159C"/>
    <w:rsid w:val="003B1D1B"/>
    <w:rsid w:val="003B2489"/>
    <w:rsid w:val="003B2642"/>
    <w:rsid w:val="003B369F"/>
    <w:rsid w:val="003B36A3"/>
    <w:rsid w:val="003B7FE5"/>
    <w:rsid w:val="003C0C4D"/>
    <w:rsid w:val="003C1181"/>
    <w:rsid w:val="003C11C8"/>
    <w:rsid w:val="003C2702"/>
    <w:rsid w:val="003C48E5"/>
    <w:rsid w:val="003C5D84"/>
    <w:rsid w:val="003C652C"/>
    <w:rsid w:val="003C6964"/>
    <w:rsid w:val="003C7806"/>
    <w:rsid w:val="003C7A0E"/>
    <w:rsid w:val="003D0CD4"/>
    <w:rsid w:val="003D109F"/>
    <w:rsid w:val="003D21EF"/>
    <w:rsid w:val="003D2478"/>
    <w:rsid w:val="003D2923"/>
    <w:rsid w:val="003D2AA8"/>
    <w:rsid w:val="003D359E"/>
    <w:rsid w:val="003D3C45"/>
    <w:rsid w:val="003D5B1F"/>
    <w:rsid w:val="003D6C2C"/>
    <w:rsid w:val="003D74DD"/>
    <w:rsid w:val="003E15FA"/>
    <w:rsid w:val="003E1E1D"/>
    <w:rsid w:val="003E20CE"/>
    <w:rsid w:val="003E23EF"/>
    <w:rsid w:val="003E25DB"/>
    <w:rsid w:val="003E2E4F"/>
    <w:rsid w:val="003E3366"/>
    <w:rsid w:val="003E3AEB"/>
    <w:rsid w:val="003E3AF4"/>
    <w:rsid w:val="003E45E2"/>
    <w:rsid w:val="003E5327"/>
    <w:rsid w:val="003E53C5"/>
    <w:rsid w:val="003E55E4"/>
    <w:rsid w:val="003E5F40"/>
    <w:rsid w:val="003E600E"/>
    <w:rsid w:val="003E6625"/>
    <w:rsid w:val="003E74E3"/>
    <w:rsid w:val="003F0174"/>
    <w:rsid w:val="003F01D1"/>
    <w:rsid w:val="003F05C7"/>
    <w:rsid w:val="003F26FA"/>
    <w:rsid w:val="003F2CCE"/>
    <w:rsid w:val="003F2CD4"/>
    <w:rsid w:val="003F4EC9"/>
    <w:rsid w:val="003F56BB"/>
    <w:rsid w:val="003F6BBE"/>
    <w:rsid w:val="003F705A"/>
    <w:rsid w:val="003F77CC"/>
    <w:rsid w:val="003F7A1B"/>
    <w:rsid w:val="003F7BE8"/>
    <w:rsid w:val="004000E8"/>
    <w:rsid w:val="0040066F"/>
    <w:rsid w:val="00402E2B"/>
    <w:rsid w:val="0040512B"/>
    <w:rsid w:val="0040599A"/>
    <w:rsid w:val="00405CA5"/>
    <w:rsid w:val="00406940"/>
    <w:rsid w:val="00407CD3"/>
    <w:rsid w:val="00410134"/>
    <w:rsid w:val="00410B72"/>
    <w:rsid w:val="00410EDE"/>
    <w:rsid w:val="00410F18"/>
    <w:rsid w:val="004110BA"/>
    <w:rsid w:val="00411823"/>
    <w:rsid w:val="0041263E"/>
    <w:rsid w:val="00412CA0"/>
    <w:rsid w:val="00413AAC"/>
    <w:rsid w:val="00414C4B"/>
    <w:rsid w:val="00416F2E"/>
    <w:rsid w:val="00420E42"/>
    <w:rsid w:val="00420F6D"/>
    <w:rsid w:val="00421105"/>
    <w:rsid w:val="00423376"/>
    <w:rsid w:val="00423570"/>
    <w:rsid w:val="004240BA"/>
    <w:rsid w:val="004242F4"/>
    <w:rsid w:val="00425991"/>
    <w:rsid w:val="004259B9"/>
    <w:rsid w:val="00425C2F"/>
    <w:rsid w:val="00427248"/>
    <w:rsid w:val="004279D3"/>
    <w:rsid w:val="00430803"/>
    <w:rsid w:val="0043389B"/>
    <w:rsid w:val="00436E88"/>
    <w:rsid w:val="00436FD4"/>
    <w:rsid w:val="00437447"/>
    <w:rsid w:val="00437532"/>
    <w:rsid w:val="0043768C"/>
    <w:rsid w:val="0044095C"/>
    <w:rsid w:val="00440BAD"/>
    <w:rsid w:val="00440EAE"/>
    <w:rsid w:val="004419F3"/>
    <w:rsid w:val="00441A92"/>
    <w:rsid w:val="0044258D"/>
    <w:rsid w:val="00442889"/>
    <w:rsid w:val="00443AD7"/>
    <w:rsid w:val="00444C2C"/>
    <w:rsid w:val="00444F56"/>
    <w:rsid w:val="004454B6"/>
    <w:rsid w:val="004456A4"/>
    <w:rsid w:val="00445C06"/>
    <w:rsid w:val="00446488"/>
    <w:rsid w:val="00450FCF"/>
    <w:rsid w:val="004510A5"/>
    <w:rsid w:val="004517AA"/>
    <w:rsid w:val="00452B53"/>
    <w:rsid w:val="00452CAC"/>
    <w:rsid w:val="0045518D"/>
    <w:rsid w:val="004553D8"/>
    <w:rsid w:val="004570E9"/>
    <w:rsid w:val="00457565"/>
    <w:rsid w:val="00457B71"/>
    <w:rsid w:val="00457C61"/>
    <w:rsid w:val="00462C86"/>
    <w:rsid w:val="00464148"/>
    <w:rsid w:val="0046494C"/>
    <w:rsid w:val="00464BE0"/>
    <w:rsid w:val="004652E6"/>
    <w:rsid w:val="004669E2"/>
    <w:rsid w:val="00466AB7"/>
    <w:rsid w:val="00470C31"/>
    <w:rsid w:val="00472A56"/>
    <w:rsid w:val="004734D0"/>
    <w:rsid w:val="00473620"/>
    <w:rsid w:val="00473C55"/>
    <w:rsid w:val="0047447B"/>
    <w:rsid w:val="0047556B"/>
    <w:rsid w:val="00477768"/>
    <w:rsid w:val="0048124D"/>
    <w:rsid w:val="00482D02"/>
    <w:rsid w:val="00483379"/>
    <w:rsid w:val="00484F35"/>
    <w:rsid w:val="00484FD1"/>
    <w:rsid w:val="0048695F"/>
    <w:rsid w:val="00487C01"/>
    <w:rsid w:val="004903E5"/>
    <w:rsid w:val="00491521"/>
    <w:rsid w:val="00491A03"/>
    <w:rsid w:val="00491F1B"/>
    <w:rsid w:val="00492BC5"/>
    <w:rsid w:val="00494BFE"/>
    <w:rsid w:val="004961ED"/>
    <w:rsid w:val="00496445"/>
    <w:rsid w:val="004964F1"/>
    <w:rsid w:val="004A049E"/>
    <w:rsid w:val="004A163A"/>
    <w:rsid w:val="004A16BC"/>
    <w:rsid w:val="004A2B94"/>
    <w:rsid w:val="004A4658"/>
    <w:rsid w:val="004A482D"/>
    <w:rsid w:val="004A5C72"/>
    <w:rsid w:val="004A70D6"/>
    <w:rsid w:val="004A7EEC"/>
    <w:rsid w:val="004B2552"/>
    <w:rsid w:val="004B486A"/>
    <w:rsid w:val="004B6991"/>
    <w:rsid w:val="004B7C0C"/>
    <w:rsid w:val="004C3898"/>
    <w:rsid w:val="004C394E"/>
    <w:rsid w:val="004C439D"/>
    <w:rsid w:val="004C4C0E"/>
    <w:rsid w:val="004C4D69"/>
    <w:rsid w:val="004C4D8C"/>
    <w:rsid w:val="004C58BD"/>
    <w:rsid w:val="004C5F7E"/>
    <w:rsid w:val="004C60D7"/>
    <w:rsid w:val="004C6818"/>
    <w:rsid w:val="004D0644"/>
    <w:rsid w:val="004D0FAF"/>
    <w:rsid w:val="004D33C0"/>
    <w:rsid w:val="004D36B1"/>
    <w:rsid w:val="004D47F7"/>
    <w:rsid w:val="004D49A7"/>
    <w:rsid w:val="004D49D5"/>
    <w:rsid w:val="004D4D47"/>
    <w:rsid w:val="004D7387"/>
    <w:rsid w:val="004D7E97"/>
    <w:rsid w:val="004D7EBD"/>
    <w:rsid w:val="004E0478"/>
    <w:rsid w:val="004E200E"/>
    <w:rsid w:val="004E267D"/>
    <w:rsid w:val="004E2680"/>
    <w:rsid w:val="004E28F9"/>
    <w:rsid w:val="004E371C"/>
    <w:rsid w:val="004E462E"/>
    <w:rsid w:val="004E492F"/>
    <w:rsid w:val="004E56DC"/>
    <w:rsid w:val="004E5829"/>
    <w:rsid w:val="004E63D8"/>
    <w:rsid w:val="004E6B56"/>
    <w:rsid w:val="004E76F4"/>
    <w:rsid w:val="004F0B4E"/>
    <w:rsid w:val="004F0B6C"/>
    <w:rsid w:val="004F15CF"/>
    <w:rsid w:val="004F2078"/>
    <w:rsid w:val="004F321E"/>
    <w:rsid w:val="004F332F"/>
    <w:rsid w:val="004F3731"/>
    <w:rsid w:val="004F3CEE"/>
    <w:rsid w:val="004F41DC"/>
    <w:rsid w:val="004F4598"/>
    <w:rsid w:val="004F488C"/>
    <w:rsid w:val="004F4DA3"/>
    <w:rsid w:val="00500B4A"/>
    <w:rsid w:val="00500D61"/>
    <w:rsid w:val="00501615"/>
    <w:rsid w:val="00504997"/>
    <w:rsid w:val="0050562A"/>
    <w:rsid w:val="0050591F"/>
    <w:rsid w:val="00506557"/>
    <w:rsid w:val="0050677A"/>
    <w:rsid w:val="00506A77"/>
    <w:rsid w:val="0050759F"/>
    <w:rsid w:val="005078EA"/>
    <w:rsid w:val="005108D8"/>
    <w:rsid w:val="0051098C"/>
    <w:rsid w:val="005116F9"/>
    <w:rsid w:val="005123C4"/>
    <w:rsid w:val="005129BD"/>
    <w:rsid w:val="00513E09"/>
    <w:rsid w:val="005153A7"/>
    <w:rsid w:val="00516164"/>
    <w:rsid w:val="00517587"/>
    <w:rsid w:val="00520456"/>
    <w:rsid w:val="00520A0E"/>
    <w:rsid w:val="0052166A"/>
    <w:rsid w:val="005219CF"/>
    <w:rsid w:val="00523080"/>
    <w:rsid w:val="00524398"/>
    <w:rsid w:val="00525EB9"/>
    <w:rsid w:val="00526115"/>
    <w:rsid w:val="00527A77"/>
    <w:rsid w:val="0053019A"/>
    <w:rsid w:val="00530526"/>
    <w:rsid w:val="00531DB9"/>
    <w:rsid w:val="0053251C"/>
    <w:rsid w:val="00532B47"/>
    <w:rsid w:val="00532E87"/>
    <w:rsid w:val="00534B59"/>
    <w:rsid w:val="005356F2"/>
    <w:rsid w:val="00535760"/>
    <w:rsid w:val="00536759"/>
    <w:rsid w:val="00536C49"/>
    <w:rsid w:val="00537C62"/>
    <w:rsid w:val="005409C7"/>
    <w:rsid w:val="005410C7"/>
    <w:rsid w:val="005420DA"/>
    <w:rsid w:val="00542291"/>
    <w:rsid w:val="00543986"/>
    <w:rsid w:val="005439C4"/>
    <w:rsid w:val="005447DF"/>
    <w:rsid w:val="00544D5B"/>
    <w:rsid w:val="00544DF3"/>
    <w:rsid w:val="00545FEC"/>
    <w:rsid w:val="00546970"/>
    <w:rsid w:val="00546C74"/>
    <w:rsid w:val="00551913"/>
    <w:rsid w:val="00552716"/>
    <w:rsid w:val="00554613"/>
    <w:rsid w:val="00554AAD"/>
    <w:rsid w:val="00554E19"/>
    <w:rsid w:val="00554F66"/>
    <w:rsid w:val="00555435"/>
    <w:rsid w:val="005558B7"/>
    <w:rsid w:val="00557D7C"/>
    <w:rsid w:val="00560A4C"/>
    <w:rsid w:val="0056121F"/>
    <w:rsid w:val="005616D4"/>
    <w:rsid w:val="00561EC3"/>
    <w:rsid w:val="005620EC"/>
    <w:rsid w:val="00563363"/>
    <w:rsid w:val="00563AEF"/>
    <w:rsid w:val="00564ACD"/>
    <w:rsid w:val="005663D5"/>
    <w:rsid w:val="00566FD1"/>
    <w:rsid w:val="00567E6E"/>
    <w:rsid w:val="0057036A"/>
    <w:rsid w:val="005706ED"/>
    <w:rsid w:val="005707D0"/>
    <w:rsid w:val="00572275"/>
    <w:rsid w:val="00572505"/>
    <w:rsid w:val="0057259C"/>
    <w:rsid w:val="00572FA9"/>
    <w:rsid w:val="0057438C"/>
    <w:rsid w:val="00574B06"/>
    <w:rsid w:val="00575412"/>
    <w:rsid w:val="00575F3A"/>
    <w:rsid w:val="00576E5C"/>
    <w:rsid w:val="00577FF1"/>
    <w:rsid w:val="005805FB"/>
    <w:rsid w:val="00581F64"/>
    <w:rsid w:val="00582809"/>
    <w:rsid w:val="00583ADD"/>
    <w:rsid w:val="00584ACE"/>
    <w:rsid w:val="005860BB"/>
    <w:rsid w:val="0058798C"/>
    <w:rsid w:val="005900FA"/>
    <w:rsid w:val="00591635"/>
    <w:rsid w:val="00591704"/>
    <w:rsid w:val="005935A4"/>
    <w:rsid w:val="00593EF9"/>
    <w:rsid w:val="005948C2"/>
    <w:rsid w:val="00594A34"/>
    <w:rsid w:val="0059518D"/>
    <w:rsid w:val="00595748"/>
    <w:rsid w:val="00595DCA"/>
    <w:rsid w:val="005968DD"/>
    <w:rsid w:val="0059779B"/>
    <w:rsid w:val="005A0F1C"/>
    <w:rsid w:val="005A209A"/>
    <w:rsid w:val="005A247C"/>
    <w:rsid w:val="005A2F72"/>
    <w:rsid w:val="005A61E5"/>
    <w:rsid w:val="005A662D"/>
    <w:rsid w:val="005B2B9F"/>
    <w:rsid w:val="005B35D7"/>
    <w:rsid w:val="005B392A"/>
    <w:rsid w:val="005B3AA3"/>
    <w:rsid w:val="005B5C06"/>
    <w:rsid w:val="005B63C8"/>
    <w:rsid w:val="005B6737"/>
    <w:rsid w:val="005B6CEE"/>
    <w:rsid w:val="005B6F83"/>
    <w:rsid w:val="005C2700"/>
    <w:rsid w:val="005C2CC7"/>
    <w:rsid w:val="005C3D55"/>
    <w:rsid w:val="005C41BF"/>
    <w:rsid w:val="005C472C"/>
    <w:rsid w:val="005C6EC6"/>
    <w:rsid w:val="005C7125"/>
    <w:rsid w:val="005C74FB"/>
    <w:rsid w:val="005C758F"/>
    <w:rsid w:val="005D1602"/>
    <w:rsid w:val="005D22E6"/>
    <w:rsid w:val="005D241D"/>
    <w:rsid w:val="005D31EF"/>
    <w:rsid w:val="005D460C"/>
    <w:rsid w:val="005D4D86"/>
    <w:rsid w:val="005D62C6"/>
    <w:rsid w:val="005D7343"/>
    <w:rsid w:val="005E0510"/>
    <w:rsid w:val="005E2803"/>
    <w:rsid w:val="005E2F22"/>
    <w:rsid w:val="005E2FC9"/>
    <w:rsid w:val="005E3615"/>
    <w:rsid w:val="005E385F"/>
    <w:rsid w:val="005E5469"/>
    <w:rsid w:val="005E5B81"/>
    <w:rsid w:val="005E5FDD"/>
    <w:rsid w:val="005E65C5"/>
    <w:rsid w:val="005F133B"/>
    <w:rsid w:val="005F1477"/>
    <w:rsid w:val="005F174F"/>
    <w:rsid w:val="005F2CB1"/>
    <w:rsid w:val="005F3025"/>
    <w:rsid w:val="005F50ED"/>
    <w:rsid w:val="005F618C"/>
    <w:rsid w:val="005F6734"/>
    <w:rsid w:val="005F70BD"/>
    <w:rsid w:val="005F70DE"/>
    <w:rsid w:val="0060006F"/>
    <w:rsid w:val="00600553"/>
    <w:rsid w:val="0060283C"/>
    <w:rsid w:val="00603D1A"/>
    <w:rsid w:val="00604F14"/>
    <w:rsid w:val="00605CEC"/>
    <w:rsid w:val="00606F82"/>
    <w:rsid w:val="00611B83"/>
    <w:rsid w:val="00613257"/>
    <w:rsid w:val="0061371F"/>
    <w:rsid w:val="00613CD8"/>
    <w:rsid w:val="006143A3"/>
    <w:rsid w:val="0061441E"/>
    <w:rsid w:val="0061581D"/>
    <w:rsid w:val="0061585C"/>
    <w:rsid w:val="00616012"/>
    <w:rsid w:val="00616A4F"/>
    <w:rsid w:val="00617506"/>
    <w:rsid w:val="00617C2C"/>
    <w:rsid w:val="00617E01"/>
    <w:rsid w:val="00620812"/>
    <w:rsid w:val="00620A71"/>
    <w:rsid w:val="00620D80"/>
    <w:rsid w:val="00621B29"/>
    <w:rsid w:val="006234A6"/>
    <w:rsid w:val="00623B84"/>
    <w:rsid w:val="0062431E"/>
    <w:rsid w:val="0062433C"/>
    <w:rsid w:val="00624B66"/>
    <w:rsid w:val="00624EC1"/>
    <w:rsid w:val="00625D53"/>
    <w:rsid w:val="006271A3"/>
    <w:rsid w:val="00627889"/>
    <w:rsid w:val="00630001"/>
    <w:rsid w:val="00630264"/>
    <w:rsid w:val="0063041C"/>
    <w:rsid w:val="006304C5"/>
    <w:rsid w:val="006306AC"/>
    <w:rsid w:val="00631014"/>
    <w:rsid w:val="006311B3"/>
    <w:rsid w:val="0063284C"/>
    <w:rsid w:val="00632BCA"/>
    <w:rsid w:val="006332C0"/>
    <w:rsid w:val="006332E8"/>
    <w:rsid w:val="006335ED"/>
    <w:rsid w:val="00633738"/>
    <w:rsid w:val="00635037"/>
    <w:rsid w:val="0063564A"/>
    <w:rsid w:val="00636398"/>
    <w:rsid w:val="006368D3"/>
    <w:rsid w:val="00637181"/>
    <w:rsid w:val="0063722E"/>
    <w:rsid w:val="006377EC"/>
    <w:rsid w:val="00640168"/>
    <w:rsid w:val="0064151F"/>
    <w:rsid w:val="00641533"/>
    <w:rsid w:val="00641C70"/>
    <w:rsid w:val="0064208D"/>
    <w:rsid w:val="00643475"/>
    <w:rsid w:val="0064396A"/>
    <w:rsid w:val="00643B89"/>
    <w:rsid w:val="0064624E"/>
    <w:rsid w:val="00646696"/>
    <w:rsid w:val="00646D19"/>
    <w:rsid w:val="00647FC8"/>
    <w:rsid w:val="0065029C"/>
    <w:rsid w:val="00650692"/>
    <w:rsid w:val="00650AB9"/>
    <w:rsid w:val="00651092"/>
    <w:rsid w:val="0065123C"/>
    <w:rsid w:val="00653C7D"/>
    <w:rsid w:val="00654FEF"/>
    <w:rsid w:val="00655733"/>
    <w:rsid w:val="0065583D"/>
    <w:rsid w:val="00655ACD"/>
    <w:rsid w:val="00656630"/>
    <w:rsid w:val="00656A92"/>
    <w:rsid w:val="00656DDE"/>
    <w:rsid w:val="00657963"/>
    <w:rsid w:val="0066011D"/>
    <w:rsid w:val="006607C0"/>
    <w:rsid w:val="00660FA1"/>
    <w:rsid w:val="006613A6"/>
    <w:rsid w:val="006615B1"/>
    <w:rsid w:val="00662343"/>
    <w:rsid w:val="006625A0"/>
    <w:rsid w:val="006627A2"/>
    <w:rsid w:val="00662E0C"/>
    <w:rsid w:val="006634E6"/>
    <w:rsid w:val="006645FC"/>
    <w:rsid w:val="006655EE"/>
    <w:rsid w:val="00665EE7"/>
    <w:rsid w:val="006661E9"/>
    <w:rsid w:val="00667041"/>
    <w:rsid w:val="0066744F"/>
    <w:rsid w:val="00667771"/>
    <w:rsid w:val="00667974"/>
    <w:rsid w:val="00667EE7"/>
    <w:rsid w:val="00670158"/>
    <w:rsid w:val="006702C8"/>
    <w:rsid w:val="00670922"/>
    <w:rsid w:val="00670BE1"/>
    <w:rsid w:val="006719F1"/>
    <w:rsid w:val="0067218F"/>
    <w:rsid w:val="006741F2"/>
    <w:rsid w:val="00674CC3"/>
    <w:rsid w:val="00675C72"/>
    <w:rsid w:val="006763B9"/>
    <w:rsid w:val="00676D03"/>
    <w:rsid w:val="006771F9"/>
    <w:rsid w:val="006776D7"/>
    <w:rsid w:val="00677746"/>
    <w:rsid w:val="00677A65"/>
    <w:rsid w:val="00681003"/>
    <w:rsid w:val="0068171A"/>
    <w:rsid w:val="006817C9"/>
    <w:rsid w:val="00683ECE"/>
    <w:rsid w:val="00683ED2"/>
    <w:rsid w:val="00684692"/>
    <w:rsid w:val="00685065"/>
    <w:rsid w:val="00685147"/>
    <w:rsid w:val="00686AE3"/>
    <w:rsid w:val="00686AE9"/>
    <w:rsid w:val="006876D5"/>
    <w:rsid w:val="006878CD"/>
    <w:rsid w:val="0069162A"/>
    <w:rsid w:val="00691E97"/>
    <w:rsid w:val="00693A8D"/>
    <w:rsid w:val="00694CA3"/>
    <w:rsid w:val="006959FB"/>
    <w:rsid w:val="00695FC2"/>
    <w:rsid w:val="00696285"/>
    <w:rsid w:val="00696949"/>
    <w:rsid w:val="00697052"/>
    <w:rsid w:val="006A0E03"/>
    <w:rsid w:val="006A119E"/>
    <w:rsid w:val="006A31A8"/>
    <w:rsid w:val="006A3761"/>
    <w:rsid w:val="006A46FB"/>
    <w:rsid w:val="006A5280"/>
    <w:rsid w:val="006A539F"/>
    <w:rsid w:val="006A5717"/>
    <w:rsid w:val="006A5E28"/>
    <w:rsid w:val="006A6423"/>
    <w:rsid w:val="006A67B3"/>
    <w:rsid w:val="006A697B"/>
    <w:rsid w:val="006A7AFF"/>
    <w:rsid w:val="006B08F1"/>
    <w:rsid w:val="006B14B3"/>
    <w:rsid w:val="006B1816"/>
    <w:rsid w:val="006B1849"/>
    <w:rsid w:val="006B19A6"/>
    <w:rsid w:val="006B2099"/>
    <w:rsid w:val="006B2F0B"/>
    <w:rsid w:val="006B3059"/>
    <w:rsid w:val="006B4CC8"/>
    <w:rsid w:val="006B50CF"/>
    <w:rsid w:val="006B51AC"/>
    <w:rsid w:val="006B5BE6"/>
    <w:rsid w:val="006B694D"/>
    <w:rsid w:val="006B7203"/>
    <w:rsid w:val="006B7FD2"/>
    <w:rsid w:val="006C03B8"/>
    <w:rsid w:val="006C2B7C"/>
    <w:rsid w:val="006C3089"/>
    <w:rsid w:val="006C3409"/>
    <w:rsid w:val="006C43BB"/>
    <w:rsid w:val="006C45A9"/>
    <w:rsid w:val="006C5761"/>
    <w:rsid w:val="006C5EC9"/>
    <w:rsid w:val="006C6059"/>
    <w:rsid w:val="006C6937"/>
    <w:rsid w:val="006C7522"/>
    <w:rsid w:val="006C76B4"/>
    <w:rsid w:val="006D035E"/>
    <w:rsid w:val="006D0541"/>
    <w:rsid w:val="006D06AB"/>
    <w:rsid w:val="006D0F90"/>
    <w:rsid w:val="006D11AA"/>
    <w:rsid w:val="006D1623"/>
    <w:rsid w:val="006D2139"/>
    <w:rsid w:val="006D29AA"/>
    <w:rsid w:val="006D2CB6"/>
    <w:rsid w:val="006D3E96"/>
    <w:rsid w:val="006D55AC"/>
    <w:rsid w:val="006D5C79"/>
    <w:rsid w:val="006D5D40"/>
    <w:rsid w:val="006D67CA"/>
    <w:rsid w:val="006D68C0"/>
    <w:rsid w:val="006D6F08"/>
    <w:rsid w:val="006D6FDB"/>
    <w:rsid w:val="006E062C"/>
    <w:rsid w:val="006E0E35"/>
    <w:rsid w:val="006E12A7"/>
    <w:rsid w:val="006E1549"/>
    <w:rsid w:val="006E17D7"/>
    <w:rsid w:val="006E231C"/>
    <w:rsid w:val="006E28B7"/>
    <w:rsid w:val="006E3310"/>
    <w:rsid w:val="006E3571"/>
    <w:rsid w:val="006E3F07"/>
    <w:rsid w:val="006E4E39"/>
    <w:rsid w:val="006E565E"/>
    <w:rsid w:val="006E673D"/>
    <w:rsid w:val="006E68F6"/>
    <w:rsid w:val="006E7D3B"/>
    <w:rsid w:val="006E7EDF"/>
    <w:rsid w:val="006F0824"/>
    <w:rsid w:val="006F1B70"/>
    <w:rsid w:val="006F282E"/>
    <w:rsid w:val="006F341D"/>
    <w:rsid w:val="006F3CDE"/>
    <w:rsid w:val="006F4973"/>
    <w:rsid w:val="006F5509"/>
    <w:rsid w:val="006F58D4"/>
    <w:rsid w:val="006F642D"/>
    <w:rsid w:val="006F7818"/>
    <w:rsid w:val="007004DE"/>
    <w:rsid w:val="0070135C"/>
    <w:rsid w:val="007018EF"/>
    <w:rsid w:val="00702A59"/>
    <w:rsid w:val="00702B3F"/>
    <w:rsid w:val="0070346E"/>
    <w:rsid w:val="00703C66"/>
    <w:rsid w:val="007048DE"/>
    <w:rsid w:val="00704C06"/>
    <w:rsid w:val="00704EDB"/>
    <w:rsid w:val="00706101"/>
    <w:rsid w:val="007062E1"/>
    <w:rsid w:val="00706D00"/>
    <w:rsid w:val="00707072"/>
    <w:rsid w:val="00707D61"/>
    <w:rsid w:val="00710083"/>
    <w:rsid w:val="00712287"/>
    <w:rsid w:val="00712512"/>
    <w:rsid w:val="00712772"/>
    <w:rsid w:val="007128B4"/>
    <w:rsid w:val="00712F4E"/>
    <w:rsid w:val="0071423E"/>
    <w:rsid w:val="007148D3"/>
    <w:rsid w:val="0071565A"/>
    <w:rsid w:val="00715B9A"/>
    <w:rsid w:val="00716CEA"/>
    <w:rsid w:val="00717BCD"/>
    <w:rsid w:val="00720D98"/>
    <w:rsid w:val="00721C8D"/>
    <w:rsid w:val="00723DF6"/>
    <w:rsid w:val="00724168"/>
    <w:rsid w:val="007244D0"/>
    <w:rsid w:val="007245A3"/>
    <w:rsid w:val="00725191"/>
    <w:rsid w:val="00725F91"/>
    <w:rsid w:val="00726EA6"/>
    <w:rsid w:val="00727208"/>
    <w:rsid w:val="00727680"/>
    <w:rsid w:val="007306B4"/>
    <w:rsid w:val="00730A5D"/>
    <w:rsid w:val="007348B1"/>
    <w:rsid w:val="007362A6"/>
    <w:rsid w:val="00736D7D"/>
    <w:rsid w:val="00736FC7"/>
    <w:rsid w:val="0073770B"/>
    <w:rsid w:val="007378A6"/>
    <w:rsid w:val="00740DD7"/>
    <w:rsid w:val="00740E58"/>
    <w:rsid w:val="00742371"/>
    <w:rsid w:val="007437CD"/>
    <w:rsid w:val="007445A0"/>
    <w:rsid w:val="0074524B"/>
    <w:rsid w:val="0074704F"/>
    <w:rsid w:val="00747D8B"/>
    <w:rsid w:val="00750E8F"/>
    <w:rsid w:val="00751228"/>
    <w:rsid w:val="00751871"/>
    <w:rsid w:val="007522B7"/>
    <w:rsid w:val="00752F51"/>
    <w:rsid w:val="00754893"/>
    <w:rsid w:val="007557B4"/>
    <w:rsid w:val="007571E1"/>
    <w:rsid w:val="00757CC8"/>
    <w:rsid w:val="007604B2"/>
    <w:rsid w:val="007638B9"/>
    <w:rsid w:val="00763A08"/>
    <w:rsid w:val="00764447"/>
    <w:rsid w:val="00765281"/>
    <w:rsid w:val="00765D59"/>
    <w:rsid w:val="00766BAD"/>
    <w:rsid w:val="00767073"/>
    <w:rsid w:val="007705B8"/>
    <w:rsid w:val="00770F31"/>
    <w:rsid w:val="007730BD"/>
    <w:rsid w:val="007732F2"/>
    <w:rsid w:val="00773819"/>
    <w:rsid w:val="00773999"/>
    <w:rsid w:val="007755F2"/>
    <w:rsid w:val="007756C9"/>
    <w:rsid w:val="00775F24"/>
    <w:rsid w:val="0077695D"/>
    <w:rsid w:val="00776971"/>
    <w:rsid w:val="00776C9F"/>
    <w:rsid w:val="00777130"/>
    <w:rsid w:val="007778EB"/>
    <w:rsid w:val="00777B5C"/>
    <w:rsid w:val="0078163D"/>
    <w:rsid w:val="0078177E"/>
    <w:rsid w:val="00782A02"/>
    <w:rsid w:val="0078304C"/>
    <w:rsid w:val="00783673"/>
    <w:rsid w:val="00785490"/>
    <w:rsid w:val="00790490"/>
    <w:rsid w:val="0079075E"/>
    <w:rsid w:val="00791306"/>
    <w:rsid w:val="007919E0"/>
    <w:rsid w:val="007925EA"/>
    <w:rsid w:val="00793CD8"/>
    <w:rsid w:val="0079532D"/>
    <w:rsid w:val="00795C92"/>
    <w:rsid w:val="00796231"/>
    <w:rsid w:val="007A1CB3"/>
    <w:rsid w:val="007A239F"/>
    <w:rsid w:val="007A306F"/>
    <w:rsid w:val="007A43A6"/>
    <w:rsid w:val="007A512C"/>
    <w:rsid w:val="007A58A6"/>
    <w:rsid w:val="007A6E9A"/>
    <w:rsid w:val="007A7157"/>
    <w:rsid w:val="007A7A26"/>
    <w:rsid w:val="007B1150"/>
    <w:rsid w:val="007B2316"/>
    <w:rsid w:val="007B2429"/>
    <w:rsid w:val="007B2668"/>
    <w:rsid w:val="007B2825"/>
    <w:rsid w:val="007B32FD"/>
    <w:rsid w:val="007B3D2D"/>
    <w:rsid w:val="007B4E31"/>
    <w:rsid w:val="007B50AE"/>
    <w:rsid w:val="007B51DF"/>
    <w:rsid w:val="007B5283"/>
    <w:rsid w:val="007B71A3"/>
    <w:rsid w:val="007C05DD"/>
    <w:rsid w:val="007C0AA1"/>
    <w:rsid w:val="007C1534"/>
    <w:rsid w:val="007C1D85"/>
    <w:rsid w:val="007C3D18"/>
    <w:rsid w:val="007C60BF"/>
    <w:rsid w:val="007C627A"/>
    <w:rsid w:val="007C6A07"/>
    <w:rsid w:val="007C6B52"/>
    <w:rsid w:val="007C75A1"/>
    <w:rsid w:val="007C77A5"/>
    <w:rsid w:val="007D04E5"/>
    <w:rsid w:val="007D0BC7"/>
    <w:rsid w:val="007D2901"/>
    <w:rsid w:val="007D2CAD"/>
    <w:rsid w:val="007D497F"/>
    <w:rsid w:val="007D4ECC"/>
    <w:rsid w:val="007D4FC6"/>
    <w:rsid w:val="007D5901"/>
    <w:rsid w:val="007D6BB9"/>
    <w:rsid w:val="007D7526"/>
    <w:rsid w:val="007E0D99"/>
    <w:rsid w:val="007E1602"/>
    <w:rsid w:val="007E1A7D"/>
    <w:rsid w:val="007E1DEC"/>
    <w:rsid w:val="007E2A28"/>
    <w:rsid w:val="007E2F10"/>
    <w:rsid w:val="007E3E87"/>
    <w:rsid w:val="007E4610"/>
    <w:rsid w:val="007E4715"/>
    <w:rsid w:val="007E505B"/>
    <w:rsid w:val="007E7091"/>
    <w:rsid w:val="007F09D8"/>
    <w:rsid w:val="007F0D08"/>
    <w:rsid w:val="007F1621"/>
    <w:rsid w:val="007F1D76"/>
    <w:rsid w:val="007F48CD"/>
    <w:rsid w:val="007F5C79"/>
    <w:rsid w:val="007F629A"/>
    <w:rsid w:val="008008A2"/>
    <w:rsid w:val="008008B1"/>
    <w:rsid w:val="008024A1"/>
    <w:rsid w:val="00803FAE"/>
    <w:rsid w:val="008046B8"/>
    <w:rsid w:val="00804708"/>
    <w:rsid w:val="00805738"/>
    <w:rsid w:val="0080605F"/>
    <w:rsid w:val="0080619B"/>
    <w:rsid w:val="008068ED"/>
    <w:rsid w:val="00807786"/>
    <w:rsid w:val="00811FCB"/>
    <w:rsid w:val="008139F4"/>
    <w:rsid w:val="008145C1"/>
    <w:rsid w:val="00814FE6"/>
    <w:rsid w:val="00815324"/>
    <w:rsid w:val="008158D6"/>
    <w:rsid w:val="00815CC3"/>
    <w:rsid w:val="00817196"/>
    <w:rsid w:val="00820374"/>
    <w:rsid w:val="00821482"/>
    <w:rsid w:val="00821F98"/>
    <w:rsid w:val="0082276B"/>
    <w:rsid w:val="0082285A"/>
    <w:rsid w:val="008229A5"/>
    <w:rsid w:val="00823334"/>
    <w:rsid w:val="008235DB"/>
    <w:rsid w:val="00823FB0"/>
    <w:rsid w:val="00824AB4"/>
    <w:rsid w:val="00825222"/>
    <w:rsid w:val="00825C42"/>
    <w:rsid w:val="00825D25"/>
    <w:rsid w:val="0082660C"/>
    <w:rsid w:val="00826C92"/>
    <w:rsid w:val="00826DBF"/>
    <w:rsid w:val="00827D6F"/>
    <w:rsid w:val="00827D9B"/>
    <w:rsid w:val="00831C9B"/>
    <w:rsid w:val="00831FEB"/>
    <w:rsid w:val="00834630"/>
    <w:rsid w:val="00835030"/>
    <w:rsid w:val="0083557C"/>
    <w:rsid w:val="00836B3D"/>
    <w:rsid w:val="008376AC"/>
    <w:rsid w:val="00840A62"/>
    <w:rsid w:val="00841C07"/>
    <w:rsid w:val="008444E8"/>
    <w:rsid w:val="00844E80"/>
    <w:rsid w:val="00846B34"/>
    <w:rsid w:val="00846FE7"/>
    <w:rsid w:val="008478B9"/>
    <w:rsid w:val="008504F2"/>
    <w:rsid w:val="00850729"/>
    <w:rsid w:val="00851771"/>
    <w:rsid w:val="00851F22"/>
    <w:rsid w:val="00852D00"/>
    <w:rsid w:val="00853152"/>
    <w:rsid w:val="008535A5"/>
    <w:rsid w:val="0085388F"/>
    <w:rsid w:val="00855059"/>
    <w:rsid w:val="0085523A"/>
    <w:rsid w:val="00856911"/>
    <w:rsid w:val="008573E6"/>
    <w:rsid w:val="00863536"/>
    <w:rsid w:val="008641A8"/>
    <w:rsid w:val="00864766"/>
    <w:rsid w:val="008648B3"/>
    <w:rsid w:val="0086493A"/>
    <w:rsid w:val="00865BB6"/>
    <w:rsid w:val="00865FC5"/>
    <w:rsid w:val="00866947"/>
    <w:rsid w:val="00866EA6"/>
    <w:rsid w:val="0086769A"/>
    <w:rsid w:val="008677FD"/>
    <w:rsid w:val="00867B63"/>
    <w:rsid w:val="0087011F"/>
    <w:rsid w:val="008706D4"/>
    <w:rsid w:val="00870F8A"/>
    <w:rsid w:val="008716BC"/>
    <w:rsid w:val="008719A4"/>
    <w:rsid w:val="00871D23"/>
    <w:rsid w:val="00872C19"/>
    <w:rsid w:val="00873DFF"/>
    <w:rsid w:val="00874312"/>
    <w:rsid w:val="0087437C"/>
    <w:rsid w:val="00875CD7"/>
    <w:rsid w:val="00876B4D"/>
    <w:rsid w:val="008775FE"/>
    <w:rsid w:val="00877F18"/>
    <w:rsid w:val="00881574"/>
    <w:rsid w:val="00883405"/>
    <w:rsid w:val="00883FD4"/>
    <w:rsid w:val="008843F9"/>
    <w:rsid w:val="00884FFC"/>
    <w:rsid w:val="00886817"/>
    <w:rsid w:val="0088737D"/>
    <w:rsid w:val="008877C9"/>
    <w:rsid w:val="00891F49"/>
    <w:rsid w:val="00894A88"/>
    <w:rsid w:val="00895386"/>
    <w:rsid w:val="00895561"/>
    <w:rsid w:val="008967DC"/>
    <w:rsid w:val="008969A5"/>
    <w:rsid w:val="00897677"/>
    <w:rsid w:val="008A0563"/>
    <w:rsid w:val="008A0CA1"/>
    <w:rsid w:val="008A18E8"/>
    <w:rsid w:val="008A21FF"/>
    <w:rsid w:val="008A2CE2"/>
    <w:rsid w:val="008A30AC"/>
    <w:rsid w:val="008A44B8"/>
    <w:rsid w:val="008A4ECE"/>
    <w:rsid w:val="008A51A8"/>
    <w:rsid w:val="008A51AA"/>
    <w:rsid w:val="008A54C7"/>
    <w:rsid w:val="008A7024"/>
    <w:rsid w:val="008A77D8"/>
    <w:rsid w:val="008A798B"/>
    <w:rsid w:val="008A7A95"/>
    <w:rsid w:val="008B0224"/>
    <w:rsid w:val="008B0483"/>
    <w:rsid w:val="008B120C"/>
    <w:rsid w:val="008B2DCA"/>
    <w:rsid w:val="008B347C"/>
    <w:rsid w:val="008B51A0"/>
    <w:rsid w:val="008B592A"/>
    <w:rsid w:val="008B5F7D"/>
    <w:rsid w:val="008B6C05"/>
    <w:rsid w:val="008B73A9"/>
    <w:rsid w:val="008B7569"/>
    <w:rsid w:val="008B771C"/>
    <w:rsid w:val="008B7B5C"/>
    <w:rsid w:val="008C0466"/>
    <w:rsid w:val="008C0C99"/>
    <w:rsid w:val="008C1A01"/>
    <w:rsid w:val="008C2017"/>
    <w:rsid w:val="008C48E6"/>
    <w:rsid w:val="008C4958"/>
    <w:rsid w:val="008C4BAA"/>
    <w:rsid w:val="008C4D63"/>
    <w:rsid w:val="008C50A2"/>
    <w:rsid w:val="008C6AE8"/>
    <w:rsid w:val="008C703F"/>
    <w:rsid w:val="008C73B2"/>
    <w:rsid w:val="008C7573"/>
    <w:rsid w:val="008C7973"/>
    <w:rsid w:val="008D0399"/>
    <w:rsid w:val="008D1A14"/>
    <w:rsid w:val="008D34F1"/>
    <w:rsid w:val="008D39D8"/>
    <w:rsid w:val="008D3E53"/>
    <w:rsid w:val="008D5207"/>
    <w:rsid w:val="008D523F"/>
    <w:rsid w:val="008D560E"/>
    <w:rsid w:val="008D6D1A"/>
    <w:rsid w:val="008E065E"/>
    <w:rsid w:val="008E0927"/>
    <w:rsid w:val="008E1909"/>
    <w:rsid w:val="008E2FC3"/>
    <w:rsid w:val="008E33C1"/>
    <w:rsid w:val="008E431E"/>
    <w:rsid w:val="008E4650"/>
    <w:rsid w:val="008E6D2E"/>
    <w:rsid w:val="008E6D44"/>
    <w:rsid w:val="008E7234"/>
    <w:rsid w:val="008F0ECE"/>
    <w:rsid w:val="008F1EAB"/>
    <w:rsid w:val="008F33DC"/>
    <w:rsid w:val="008F3A26"/>
    <w:rsid w:val="008F4370"/>
    <w:rsid w:val="008F477F"/>
    <w:rsid w:val="00901963"/>
    <w:rsid w:val="009019A0"/>
    <w:rsid w:val="00902350"/>
    <w:rsid w:val="00902918"/>
    <w:rsid w:val="009029EF"/>
    <w:rsid w:val="00902BE2"/>
    <w:rsid w:val="00902F47"/>
    <w:rsid w:val="0090336B"/>
    <w:rsid w:val="00903B34"/>
    <w:rsid w:val="009053AA"/>
    <w:rsid w:val="00906939"/>
    <w:rsid w:val="0090769D"/>
    <w:rsid w:val="00907D51"/>
    <w:rsid w:val="00907E6F"/>
    <w:rsid w:val="00907E77"/>
    <w:rsid w:val="0091075D"/>
    <w:rsid w:val="00910B7D"/>
    <w:rsid w:val="00911DFB"/>
    <w:rsid w:val="00912C6A"/>
    <w:rsid w:val="0091395E"/>
    <w:rsid w:val="009139D9"/>
    <w:rsid w:val="00913C3F"/>
    <w:rsid w:val="00914AD8"/>
    <w:rsid w:val="00915194"/>
    <w:rsid w:val="009154CB"/>
    <w:rsid w:val="00915BCF"/>
    <w:rsid w:val="00915C97"/>
    <w:rsid w:val="00916079"/>
    <w:rsid w:val="00917194"/>
    <w:rsid w:val="00917CE9"/>
    <w:rsid w:val="00917F7B"/>
    <w:rsid w:val="00920BF2"/>
    <w:rsid w:val="00922010"/>
    <w:rsid w:val="00927E38"/>
    <w:rsid w:val="00927F4C"/>
    <w:rsid w:val="00930058"/>
    <w:rsid w:val="00930CE5"/>
    <w:rsid w:val="00930E6E"/>
    <w:rsid w:val="00931BD9"/>
    <w:rsid w:val="009329A0"/>
    <w:rsid w:val="00932F04"/>
    <w:rsid w:val="009368EC"/>
    <w:rsid w:val="009368F3"/>
    <w:rsid w:val="00936C02"/>
    <w:rsid w:val="009413F8"/>
    <w:rsid w:val="009414E8"/>
    <w:rsid w:val="00941636"/>
    <w:rsid w:val="00943742"/>
    <w:rsid w:val="00943A8E"/>
    <w:rsid w:val="00944EAB"/>
    <w:rsid w:val="00945927"/>
    <w:rsid w:val="00945C05"/>
    <w:rsid w:val="00946945"/>
    <w:rsid w:val="00947713"/>
    <w:rsid w:val="00950DE7"/>
    <w:rsid w:val="0095137F"/>
    <w:rsid w:val="0095139F"/>
    <w:rsid w:val="00953920"/>
    <w:rsid w:val="00953D47"/>
    <w:rsid w:val="009542D2"/>
    <w:rsid w:val="0095506A"/>
    <w:rsid w:val="0095681E"/>
    <w:rsid w:val="00956BBE"/>
    <w:rsid w:val="009572D4"/>
    <w:rsid w:val="009617AE"/>
    <w:rsid w:val="00961921"/>
    <w:rsid w:val="00961B0B"/>
    <w:rsid w:val="0096430A"/>
    <w:rsid w:val="0096518D"/>
    <w:rsid w:val="0096554B"/>
    <w:rsid w:val="0096584A"/>
    <w:rsid w:val="00965D39"/>
    <w:rsid w:val="00971F08"/>
    <w:rsid w:val="00972498"/>
    <w:rsid w:val="00974470"/>
    <w:rsid w:val="00974630"/>
    <w:rsid w:val="009753F7"/>
    <w:rsid w:val="009757CE"/>
    <w:rsid w:val="00975A11"/>
    <w:rsid w:val="0097603D"/>
    <w:rsid w:val="0097614A"/>
    <w:rsid w:val="00976949"/>
    <w:rsid w:val="00976E66"/>
    <w:rsid w:val="00977512"/>
    <w:rsid w:val="00980477"/>
    <w:rsid w:val="0098268D"/>
    <w:rsid w:val="0098381D"/>
    <w:rsid w:val="009845AC"/>
    <w:rsid w:val="00984713"/>
    <w:rsid w:val="00985253"/>
    <w:rsid w:val="00985283"/>
    <w:rsid w:val="009853B3"/>
    <w:rsid w:val="0098620A"/>
    <w:rsid w:val="009876EC"/>
    <w:rsid w:val="00990630"/>
    <w:rsid w:val="00991761"/>
    <w:rsid w:val="009921F5"/>
    <w:rsid w:val="00992A22"/>
    <w:rsid w:val="009941FD"/>
    <w:rsid w:val="0099453B"/>
    <w:rsid w:val="009945DD"/>
    <w:rsid w:val="00994DCA"/>
    <w:rsid w:val="00995A19"/>
    <w:rsid w:val="009960EC"/>
    <w:rsid w:val="0099658E"/>
    <w:rsid w:val="009966CD"/>
    <w:rsid w:val="009970DD"/>
    <w:rsid w:val="009978F5"/>
    <w:rsid w:val="00997CC1"/>
    <w:rsid w:val="009A087D"/>
    <w:rsid w:val="009A0FBA"/>
    <w:rsid w:val="009A13A3"/>
    <w:rsid w:val="009A1601"/>
    <w:rsid w:val="009A2DB0"/>
    <w:rsid w:val="009A3E7C"/>
    <w:rsid w:val="009A462D"/>
    <w:rsid w:val="009A53DA"/>
    <w:rsid w:val="009A5CBA"/>
    <w:rsid w:val="009A617D"/>
    <w:rsid w:val="009A7053"/>
    <w:rsid w:val="009A7085"/>
    <w:rsid w:val="009A762C"/>
    <w:rsid w:val="009A79BE"/>
    <w:rsid w:val="009A7E2F"/>
    <w:rsid w:val="009B0A2F"/>
    <w:rsid w:val="009B1BEB"/>
    <w:rsid w:val="009B1F30"/>
    <w:rsid w:val="009B3AC2"/>
    <w:rsid w:val="009B4DF4"/>
    <w:rsid w:val="009B4FF0"/>
    <w:rsid w:val="009B564E"/>
    <w:rsid w:val="009B696F"/>
    <w:rsid w:val="009B6E02"/>
    <w:rsid w:val="009B7E87"/>
    <w:rsid w:val="009C11C1"/>
    <w:rsid w:val="009C2D17"/>
    <w:rsid w:val="009C3D26"/>
    <w:rsid w:val="009C403E"/>
    <w:rsid w:val="009C4578"/>
    <w:rsid w:val="009C4EB0"/>
    <w:rsid w:val="009C52EC"/>
    <w:rsid w:val="009C5D27"/>
    <w:rsid w:val="009C5D6A"/>
    <w:rsid w:val="009C6004"/>
    <w:rsid w:val="009C714F"/>
    <w:rsid w:val="009C778C"/>
    <w:rsid w:val="009D18A0"/>
    <w:rsid w:val="009D2061"/>
    <w:rsid w:val="009D3BB2"/>
    <w:rsid w:val="009D43DD"/>
    <w:rsid w:val="009D4BA1"/>
    <w:rsid w:val="009D4BDB"/>
    <w:rsid w:val="009D4C7E"/>
    <w:rsid w:val="009D4FF0"/>
    <w:rsid w:val="009D5DEE"/>
    <w:rsid w:val="009D6182"/>
    <w:rsid w:val="009D703C"/>
    <w:rsid w:val="009D718F"/>
    <w:rsid w:val="009E068F"/>
    <w:rsid w:val="009E14E0"/>
    <w:rsid w:val="009E2B70"/>
    <w:rsid w:val="009E346C"/>
    <w:rsid w:val="009E35DB"/>
    <w:rsid w:val="009E4212"/>
    <w:rsid w:val="009E47A3"/>
    <w:rsid w:val="009E5635"/>
    <w:rsid w:val="009E6849"/>
    <w:rsid w:val="009F08F3"/>
    <w:rsid w:val="009F1487"/>
    <w:rsid w:val="009F18A9"/>
    <w:rsid w:val="009F2962"/>
    <w:rsid w:val="009F2A7B"/>
    <w:rsid w:val="009F344F"/>
    <w:rsid w:val="009F36DE"/>
    <w:rsid w:val="009F4F23"/>
    <w:rsid w:val="009F5A52"/>
    <w:rsid w:val="009F617A"/>
    <w:rsid w:val="009F76AE"/>
    <w:rsid w:val="00A009FB"/>
    <w:rsid w:val="00A01EF7"/>
    <w:rsid w:val="00A02E75"/>
    <w:rsid w:val="00A0400D"/>
    <w:rsid w:val="00A048A8"/>
    <w:rsid w:val="00A0494D"/>
    <w:rsid w:val="00A04A8B"/>
    <w:rsid w:val="00A04F49"/>
    <w:rsid w:val="00A063BA"/>
    <w:rsid w:val="00A068B1"/>
    <w:rsid w:val="00A11835"/>
    <w:rsid w:val="00A13704"/>
    <w:rsid w:val="00A13AAE"/>
    <w:rsid w:val="00A13E54"/>
    <w:rsid w:val="00A16EBA"/>
    <w:rsid w:val="00A17F63"/>
    <w:rsid w:val="00A207DD"/>
    <w:rsid w:val="00A2193B"/>
    <w:rsid w:val="00A21DEA"/>
    <w:rsid w:val="00A2351A"/>
    <w:rsid w:val="00A256FE"/>
    <w:rsid w:val="00A25FAB"/>
    <w:rsid w:val="00A26228"/>
    <w:rsid w:val="00A264A9"/>
    <w:rsid w:val="00A273DF"/>
    <w:rsid w:val="00A275C6"/>
    <w:rsid w:val="00A27785"/>
    <w:rsid w:val="00A27B8A"/>
    <w:rsid w:val="00A30187"/>
    <w:rsid w:val="00A3073B"/>
    <w:rsid w:val="00A3448A"/>
    <w:rsid w:val="00A35A56"/>
    <w:rsid w:val="00A35DF6"/>
    <w:rsid w:val="00A36297"/>
    <w:rsid w:val="00A40019"/>
    <w:rsid w:val="00A409E3"/>
    <w:rsid w:val="00A416A0"/>
    <w:rsid w:val="00A41E2B"/>
    <w:rsid w:val="00A42433"/>
    <w:rsid w:val="00A4509C"/>
    <w:rsid w:val="00A45A87"/>
    <w:rsid w:val="00A45B35"/>
    <w:rsid w:val="00A45B74"/>
    <w:rsid w:val="00A50467"/>
    <w:rsid w:val="00A52E1D"/>
    <w:rsid w:val="00A53220"/>
    <w:rsid w:val="00A537B2"/>
    <w:rsid w:val="00A54210"/>
    <w:rsid w:val="00A54B08"/>
    <w:rsid w:val="00A55337"/>
    <w:rsid w:val="00A61499"/>
    <w:rsid w:val="00A62A16"/>
    <w:rsid w:val="00A62A77"/>
    <w:rsid w:val="00A63483"/>
    <w:rsid w:val="00A637A0"/>
    <w:rsid w:val="00A6446C"/>
    <w:rsid w:val="00A648DA"/>
    <w:rsid w:val="00A653DB"/>
    <w:rsid w:val="00A657D7"/>
    <w:rsid w:val="00A65B1A"/>
    <w:rsid w:val="00A660AC"/>
    <w:rsid w:val="00A66FCA"/>
    <w:rsid w:val="00A67A26"/>
    <w:rsid w:val="00A67E6C"/>
    <w:rsid w:val="00A702C5"/>
    <w:rsid w:val="00A7078F"/>
    <w:rsid w:val="00A70F0D"/>
    <w:rsid w:val="00A71B99"/>
    <w:rsid w:val="00A71EF5"/>
    <w:rsid w:val="00A7315F"/>
    <w:rsid w:val="00A739D0"/>
    <w:rsid w:val="00A750C8"/>
    <w:rsid w:val="00A75D9E"/>
    <w:rsid w:val="00A761D4"/>
    <w:rsid w:val="00A77441"/>
    <w:rsid w:val="00A77BEB"/>
    <w:rsid w:val="00A77D1E"/>
    <w:rsid w:val="00A77EAB"/>
    <w:rsid w:val="00A77EC4"/>
    <w:rsid w:val="00A8033B"/>
    <w:rsid w:val="00A80920"/>
    <w:rsid w:val="00A80BF1"/>
    <w:rsid w:val="00A82ACC"/>
    <w:rsid w:val="00A83CC6"/>
    <w:rsid w:val="00A83E3B"/>
    <w:rsid w:val="00A85073"/>
    <w:rsid w:val="00A85BC8"/>
    <w:rsid w:val="00A87848"/>
    <w:rsid w:val="00A90669"/>
    <w:rsid w:val="00A9188D"/>
    <w:rsid w:val="00A91FF4"/>
    <w:rsid w:val="00A924EB"/>
    <w:rsid w:val="00A92879"/>
    <w:rsid w:val="00A9442A"/>
    <w:rsid w:val="00A947A0"/>
    <w:rsid w:val="00A9509A"/>
    <w:rsid w:val="00A95CF5"/>
    <w:rsid w:val="00A967B9"/>
    <w:rsid w:val="00A96C30"/>
    <w:rsid w:val="00AA016F"/>
    <w:rsid w:val="00AA0908"/>
    <w:rsid w:val="00AA1B0E"/>
    <w:rsid w:val="00AA1DEE"/>
    <w:rsid w:val="00AA1ED6"/>
    <w:rsid w:val="00AA20C4"/>
    <w:rsid w:val="00AA2A9D"/>
    <w:rsid w:val="00AA3BFA"/>
    <w:rsid w:val="00AA4801"/>
    <w:rsid w:val="00AA51D6"/>
    <w:rsid w:val="00AA7F29"/>
    <w:rsid w:val="00AB013F"/>
    <w:rsid w:val="00AB0BC8"/>
    <w:rsid w:val="00AB0E4F"/>
    <w:rsid w:val="00AB11CA"/>
    <w:rsid w:val="00AB14D9"/>
    <w:rsid w:val="00AB1598"/>
    <w:rsid w:val="00AB1BE4"/>
    <w:rsid w:val="00AB28BB"/>
    <w:rsid w:val="00AB2BC4"/>
    <w:rsid w:val="00AB453B"/>
    <w:rsid w:val="00AB4656"/>
    <w:rsid w:val="00AB4AB8"/>
    <w:rsid w:val="00AB4D8C"/>
    <w:rsid w:val="00AB5594"/>
    <w:rsid w:val="00AB5DEE"/>
    <w:rsid w:val="00AB655E"/>
    <w:rsid w:val="00AB69EB"/>
    <w:rsid w:val="00AC007F"/>
    <w:rsid w:val="00AC20EE"/>
    <w:rsid w:val="00AC214D"/>
    <w:rsid w:val="00AC2EAD"/>
    <w:rsid w:val="00AC2ECD"/>
    <w:rsid w:val="00AC3119"/>
    <w:rsid w:val="00AC336D"/>
    <w:rsid w:val="00AC36A3"/>
    <w:rsid w:val="00AC425E"/>
    <w:rsid w:val="00AC49FB"/>
    <w:rsid w:val="00AC4B2B"/>
    <w:rsid w:val="00AC4DFF"/>
    <w:rsid w:val="00AC5A10"/>
    <w:rsid w:val="00AD0AA3"/>
    <w:rsid w:val="00AD104B"/>
    <w:rsid w:val="00AD1390"/>
    <w:rsid w:val="00AD35DF"/>
    <w:rsid w:val="00AD3A32"/>
    <w:rsid w:val="00AD3F94"/>
    <w:rsid w:val="00AD3FFF"/>
    <w:rsid w:val="00AD4A5A"/>
    <w:rsid w:val="00AD53A6"/>
    <w:rsid w:val="00AD68E6"/>
    <w:rsid w:val="00AE01AB"/>
    <w:rsid w:val="00AE06B5"/>
    <w:rsid w:val="00AE27AC"/>
    <w:rsid w:val="00AE40E0"/>
    <w:rsid w:val="00AE4DBA"/>
    <w:rsid w:val="00AE4F07"/>
    <w:rsid w:val="00AE5AE8"/>
    <w:rsid w:val="00AE6645"/>
    <w:rsid w:val="00AE6CFE"/>
    <w:rsid w:val="00AE73AD"/>
    <w:rsid w:val="00AE769E"/>
    <w:rsid w:val="00AE7A92"/>
    <w:rsid w:val="00AE7CA0"/>
    <w:rsid w:val="00AF00BB"/>
    <w:rsid w:val="00AF039E"/>
    <w:rsid w:val="00AF1C5D"/>
    <w:rsid w:val="00AF270E"/>
    <w:rsid w:val="00AF3AAA"/>
    <w:rsid w:val="00AF403D"/>
    <w:rsid w:val="00AF42D7"/>
    <w:rsid w:val="00AF4CA7"/>
    <w:rsid w:val="00AF4D93"/>
    <w:rsid w:val="00AF5549"/>
    <w:rsid w:val="00AF638B"/>
    <w:rsid w:val="00AF6BBF"/>
    <w:rsid w:val="00B006FE"/>
    <w:rsid w:val="00B007CB"/>
    <w:rsid w:val="00B00FB4"/>
    <w:rsid w:val="00B0123E"/>
    <w:rsid w:val="00B027BA"/>
    <w:rsid w:val="00B02AA9"/>
    <w:rsid w:val="00B02FA3"/>
    <w:rsid w:val="00B042D0"/>
    <w:rsid w:val="00B04341"/>
    <w:rsid w:val="00B0500D"/>
    <w:rsid w:val="00B05084"/>
    <w:rsid w:val="00B05920"/>
    <w:rsid w:val="00B07227"/>
    <w:rsid w:val="00B10020"/>
    <w:rsid w:val="00B106B4"/>
    <w:rsid w:val="00B119E8"/>
    <w:rsid w:val="00B12E86"/>
    <w:rsid w:val="00B147E2"/>
    <w:rsid w:val="00B157F9"/>
    <w:rsid w:val="00B16C0F"/>
    <w:rsid w:val="00B17A36"/>
    <w:rsid w:val="00B20256"/>
    <w:rsid w:val="00B20D09"/>
    <w:rsid w:val="00B23445"/>
    <w:rsid w:val="00B238E9"/>
    <w:rsid w:val="00B2402A"/>
    <w:rsid w:val="00B24F31"/>
    <w:rsid w:val="00B26103"/>
    <w:rsid w:val="00B27106"/>
    <w:rsid w:val="00B2763F"/>
    <w:rsid w:val="00B27AAC"/>
    <w:rsid w:val="00B3033D"/>
    <w:rsid w:val="00B30929"/>
    <w:rsid w:val="00B31700"/>
    <w:rsid w:val="00B319D5"/>
    <w:rsid w:val="00B31F75"/>
    <w:rsid w:val="00B3214B"/>
    <w:rsid w:val="00B3297A"/>
    <w:rsid w:val="00B329AE"/>
    <w:rsid w:val="00B3649B"/>
    <w:rsid w:val="00B36D94"/>
    <w:rsid w:val="00B372AA"/>
    <w:rsid w:val="00B37A92"/>
    <w:rsid w:val="00B37BF1"/>
    <w:rsid w:val="00B37C60"/>
    <w:rsid w:val="00B40445"/>
    <w:rsid w:val="00B407A7"/>
    <w:rsid w:val="00B40F3D"/>
    <w:rsid w:val="00B41888"/>
    <w:rsid w:val="00B41EC0"/>
    <w:rsid w:val="00B423E3"/>
    <w:rsid w:val="00B42CD2"/>
    <w:rsid w:val="00B4408D"/>
    <w:rsid w:val="00B4466E"/>
    <w:rsid w:val="00B45A52"/>
    <w:rsid w:val="00B46175"/>
    <w:rsid w:val="00B47E43"/>
    <w:rsid w:val="00B510B3"/>
    <w:rsid w:val="00B51EDF"/>
    <w:rsid w:val="00B52376"/>
    <w:rsid w:val="00B5335A"/>
    <w:rsid w:val="00B554C6"/>
    <w:rsid w:val="00B55696"/>
    <w:rsid w:val="00B55F82"/>
    <w:rsid w:val="00B571E6"/>
    <w:rsid w:val="00B5723B"/>
    <w:rsid w:val="00B5724B"/>
    <w:rsid w:val="00B5764B"/>
    <w:rsid w:val="00B604D3"/>
    <w:rsid w:val="00B60CBC"/>
    <w:rsid w:val="00B60EF1"/>
    <w:rsid w:val="00B61171"/>
    <w:rsid w:val="00B6188F"/>
    <w:rsid w:val="00B61AB2"/>
    <w:rsid w:val="00B6252B"/>
    <w:rsid w:val="00B6284D"/>
    <w:rsid w:val="00B63D3E"/>
    <w:rsid w:val="00B643F3"/>
    <w:rsid w:val="00B64466"/>
    <w:rsid w:val="00B64498"/>
    <w:rsid w:val="00B64E41"/>
    <w:rsid w:val="00B65F3B"/>
    <w:rsid w:val="00B664C7"/>
    <w:rsid w:val="00B7044C"/>
    <w:rsid w:val="00B705ED"/>
    <w:rsid w:val="00B706FA"/>
    <w:rsid w:val="00B72E3D"/>
    <w:rsid w:val="00B7376E"/>
    <w:rsid w:val="00B739F6"/>
    <w:rsid w:val="00B73A8E"/>
    <w:rsid w:val="00B73EB4"/>
    <w:rsid w:val="00B75CD3"/>
    <w:rsid w:val="00B764A7"/>
    <w:rsid w:val="00B767FC"/>
    <w:rsid w:val="00B77B74"/>
    <w:rsid w:val="00B80425"/>
    <w:rsid w:val="00B812BA"/>
    <w:rsid w:val="00B816A1"/>
    <w:rsid w:val="00B81A6C"/>
    <w:rsid w:val="00B81BE4"/>
    <w:rsid w:val="00B82A77"/>
    <w:rsid w:val="00B82B83"/>
    <w:rsid w:val="00B842A0"/>
    <w:rsid w:val="00B8549A"/>
    <w:rsid w:val="00B85DE5"/>
    <w:rsid w:val="00B90F73"/>
    <w:rsid w:val="00B9371D"/>
    <w:rsid w:val="00B93B59"/>
    <w:rsid w:val="00B9406A"/>
    <w:rsid w:val="00B9445F"/>
    <w:rsid w:val="00B9475E"/>
    <w:rsid w:val="00B952FC"/>
    <w:rsid w:val="00B9593C"/>
    <w:rsid w:val="00B95B1E"/>
    <w:rsid w:val="00B96E48"/>
    <w:rsid w:val="00BA00E0"/>
    <w:rsid w:val="00BA0200"/>
    <w:rsid w:val="00BA124B"/>
    <w:rsid w:val="00BA145A"/>
    <w:rsid w:val="00BA2280"/>
    <w:rsid w:val="00BA2A08"/>
    <w:rsid w:val="00BA2EF0"/>
    <w:rsid w:val="00BA337D"/>
    <w:rsid w:val="00BA43FC"/>
    <w:rsid w:val="00BA56D2"/>
    <w:rsid w:val="00BA6C49"/>
    <w:rsid w:val="00BA6D31"/>
    <w:rsid w:val="00BA7336"/>
    <w:rsid w:val="00BA76E0"/>
    <w:rsid w:val="00BA7D09"/>
    <w:rsid w:val="00BB0976"/>
    <w:rsid w:val="00BB207A"/>
    <w:rsid w:val="00BB2A25"/>
    <w:rsid w:val="00BB2D82"/>
    <w:rsid w:val="00BB3681"/>
    <w:rsid w:val="00BB40F1"/>
    <w:rsid w:val="00BB41C1"/>
    <w:rsid w:val="00BB51E9"/>
    <w:rsid w:val="00BB5BB8"/>
    <w:rsid w:val="00BB6E5B"/>
    <w:rsid w:val="00BC0511"/>
    <w:rsid w:val="00BC0FDC"/>
    <w:rsid w:val="00BC1360"/>
    <w:rsid w:val="00BC2D0C"/>
    <w:rsid w:val="00BC3053"/>
    <w:rsid w:val="00BC4D2E"/>
    <w:rsid w:val="00BC5A83"/>
    <w:rsid w:val="00BC5E44"/>
    <w:rsid w:val="00BD06A3"/>
    <w:rsid w:val="00BD0907"/>
    <w:rsid w:val="00BD276D"/>
    <w:rsid w:val="00BD28B2"/>
    <w:rsid w:val="00BD30F7"/>
    <w:rsid w:val="00BD3269"/>
    <w:rsid w:val="00BD48AC"/>
    <w:rsid w:val="00BD5C65"/>
    <w:rsid w:val="00BD5F1A"/>
    <w:rsid w:val="00BD7327"/>
    <w:rsid w:val="00BD762E"/>
    <w:rsid w:val="00BD7749"/>
    <w:rsid w:val="00BD7BDA"/>
    <w:rsid w:val="00BE039B"/>
    <w:rsid w:val="00BE1234"/>
    <w:rsid w:val="00BE14CA"/>
    <w:rsid w:val="00BE271C"/>
    <w:rsid w:val="00BE2C96"/>
    <w:rsid w:val="00BE2DB1"/>
    <w:rsid w:val="00BE2FA6"/>
    <w:rsid w:val="00BE333F"/>
    <w:rsid w:val="00BE418B"/>
    <w:rsid w:val="00BE4989"/>
    <w:rsid w:val="00BE7406"/>
    <w:rsid w:val="00BE741F"/>
    <w:rsid w:val="00BE7603"/>
    <w:rsid w:val="00BF2ADC"/>
    <w:rsid w:val="00BF3279"/>
    <w:rsid w:val="00BF3A6E"/>
    <w:rsid w:val="00BF4BE2"/>
    <w:rsid w:val="00BF7221"/>
    <w:rsid w:val="00BF74C7"/>
    <w:rsid w:val="00C014D3"/>
    <w:rsid w:val="00C015F1"/>
    <w:rsid w:val="00C01736"/>
    <w:rsid w:val="00C01F33"/>
    <w:rsid w:val="00C023B1"/>
    <w:rsid w:val="00C02CC6"/>
    <w:rsid w:val="00C040F7"/>
    <w:rsid w:val="00C041B0"/>
    <w:rsid w:val="00C044AB"/>
    <w:rsid w:val="00C0515B"/>
    <w:rsid w:val="00C0521C"/>
    <w:rsid w:val="00C05706"/>
    <w:rsid w:val="00C0693D"/>
    <w:rsid w:val="00C07026"/>
    <w:rsid w:val="00C07377"/>
    <w:rsid w:val="00C10478"/>
    <w:rsid w:val="00C1093B"/>
    <w:rsid w:val="00C11675"/>
    <w:rsid w:val="00C12107"/>
    <w:rsid w:val="00C147EE"/>
    <w:rsid w:val="00C14901"/>
    <w:rsid w:val="00C149B2"/>
    <w:rsid w:val="00C14D4B"/>
    <w:rsid w:val="00C154BB"/>
    <w:rsid w:val="00C15B8F"/>
    <w:rsid w:val="00C15E17"/>
    <w:rsid w:val="00C164EA"/>
    <w:rsid w:val="00C17177"/>
    <w:rsid w:val="00C17313"/>
    <w:rsid w:val="00C21093"/>
    <w:rsid w:val="00C21354"/>
    <w:rsid w:val="00C220DE"/>
    <w:rsid w:val="00C2236B"/>
    <w:rsid w:val="00C229DE"/>
    <w:rsid w:val="00C23459"/>
    <w:rsid w:val="00C25A21"/>
    <w:rsid w:val="00C25F2F"/>
    <w:rsid w:val="00C25F66"/>
    <w:rsid w:val="00C27624"/>
    <w:rsid w:val="00C279B5"/>
    <w:rsid w:val="00C27C45"/>
    <w:rsid w:val="00C30896"/>
    <w:rsid w:val="00C36001"/>
    <w:rsid w:val="00C3719D"/>
    <w:rsid w:val="00C40044"/>
    <w:rsid w:val="00C40B89"/>
    <w:rsid w:val="00C40F67"/>
    <w:rsid w:val="00C44554"/>
    <w:rsid w:val="00C456DE"/>
    <w:rsid w:val="00C45DAC"/>
    <w:rsid w:val="00C472B9"/>
    <w:rsid w:val="00C516CF"/>
    <w:rsid w:val="00C53330"/>
    <w:rsid w:val="00C53E2C"/>
    <w:rsid w:val="00C54995"/>
    <w:rsid w:val="00C54D41"/>
    <w:rsid w:val="00C55040"/>
    <w:rsid w:val="00C56A30"/>
    <w:rsid w:val="00C57B03"/>
    <w:rsid w:val="00C60783"/>
    <w:rsid w:val="00C60D57"/>
    <w:rsid w:val="00C6147E"/>
    <w:rsid w:val="00C6299F"/>
    <w:rsid w:val="00C629D4"/>
    <w:rsid w:val="00C63608"/>
    <w:rsid w:val="00C6380B"/>
    <w:rsid w:val="00C63B30"/>
    <w:rsid w:val="00C64672"/>
    <w:rsid w:val="00C66407"/>
    <w:rsid w:val="00C6665B"/>
    <w:rsid w:val="00C66D15"/>
    <w:rsid w:val="00C66DE6"/>
    <w:rsid w:val="00C677F5"/>
    <w:rsid w:val="00C70697"/>
    <w:rsid w:val="00C71047"/>
    <w:rsid w:val="00C724BC"/>
    <w:rsid w:val="00C72724"/>
    <w:rsid w:val="00C72EF4"/>
    <w:rsid w:val="00C747F9"/>
    <w:rsid w:val="00C74C33"/>
    <w:rsid w:val="00C75000"/>
    <w:rsid w:val="00C75645"/>
    <w:rsid w:val="00C75D2F"/>
    <w:rsid w:val="00C767BE"/>
    <w:rsid w:val="00C76B9F"/>
    <w:rsid w:val="00C76E3C"/>
    <w:rsid w:val="00C7768F"/>
    <w:rsid w:val="00C77721"/>
    <w:rsid w:val="00C8022F"/>
    <w:rsid w:val="00C81568"/>
    <w:rsid w:val="00C822F2"/>
    <w:rsid w:val="00C84996"/>
    <w:rsid w:val="00C85B17"/>
    <w:rsid w:val="00C86DB0"/>
    <w:rsid w:val="00C873D8"/>
    <w:rsid w:val="00C87F0E"/>
    <w:rsid w:val="00C9027A"/>
    <w:rsid w:val="00C9032D"/>
    <w:rsid w:val="00C9068E"/>
    <w:rsid w:val="00C90B86"/>
    <w:rsid w:val="00C90C5D"/>
    <w:rsid w:val="00C92032"/>
    <w:rsid w:val="00C92D3F"/>
    <w:rsid w:val="00C92D41"/>
    <w:rsid w:val="00C93BA4"/>
    <w:rsid w:val="00C93C4B"/>
    <w:rsid w:val="00C93D9A"/>
    <w:rsid w:val="00C944AB"/>
    <w:rsid w:val="00C948CA"/>
    <w:rsid w:val="00C95B40"/>
    <w:rsid w:val="00C95CE1"/>
    <w:rsid w:val="00CA00D0"/>
    <w:rsid w:val="00CA1827"/>
    <w:rsid w:val="00CA1B65"/>
    <w:rsid w:val="00CA1ED8"/>
    <w:rsid w:val="00CA2A2F"/>
    <w:rsid w:val="00CA2D38"/>
    <w:rsid w:val="00CA2FA1"/>
    <w:rsid w:val="00CA3298"/>
    <w:rsid w:val="00CA3BA3"/>
    <w:rsid w:val="00CA3D40"/>
    <w:rsid w:val="00CA41CE"/>
    <w:rsid w:val="00CA424B"/>
    <w:rsid w:val="00CA4F77"/>
    <w:rsid w:val="00CA7550"/>
    <w:rsid w:val="00CA7AC6"/>
    <w:rsid w:val="00CB0615"/>
    <w:rsid w:val="00CB0FF3"/>
    <w:rsid w:val="00CB11A6"/>
    <w:rsid w:val="00CB1F63"/>
    <w:rsid w:val="00CB245F"/>
    <w:rsid w:val="00CB389B"/>
    <w:rsid w:val="00CB3EB5"/>
    <w:rsid w:val="00CB456D"/>
    <w:rsid w:val="00CB462A"/>
    <w:rsid w:val="00CB4675"/>
    <w:rsid w:val="00CB5261"/>
    <w:rsid w:val="00CB58BF"/>
    <w:rsid w:val="00CB5B53"/>
    <w:rsid w:val="00CB6DFE"/>
    <w:rsid w:val="00CB6E7D"/>
    <w:rsid w:val="00CB6FFB"/>
    <w:rsid w:val="00CB7170"/>
    <w:rsid w:val="00CB7875"/>
    <w:rsid w:val="00CC0198"/>
    <w:rsid w:val="00CC040E"/>
    <w:rsid w:val="00CC0F38"/>
    <w:rsid w:val="00CC111F"/>
    <w:rsid w:val="00CC2011"/>
    <w:rsid w:val="00CC2F1A"/>
    <w:rsid w:val="00CC31CF"/>
    <w:rsid w:val="00CC35D1"/>
    <w:rsid w:val="00CC3EA0"/>
    <w:rsid w:val="00CC4356"/>
    <w:rsid w:val="00CC4656"/>
    <w:rsid w:val="00CC5691"/>
    <w:rsid w:val="00CC5B79"/>
    <w:rsid w:val="00CC64E0"/>
    <w:rsid w:val="00CC6F59"/>
    <w:rsid w:val="00CC7B45"/>
    <w:rsid w:val="00CD1188"/>
    <w:rsid w:val="00CD1D2D"/>
    <w:rsid w:val="00CD2ED1"/>
    <w:rsid w:val="00CD337B"/>
    <w:rsid w:val="00CD582F"/>
    <w:rsid w:val="00CD676E"/>
    <w:rsid w:val="00CD6794"/>
    <w:rsid w:val="00CD7A35"/>
    <w:rsid w:val="00CE0424"/>
    <w:rsid w:val="00CE2C58"/>
    <w:rsid w:val="00CE3176"/>
    <w:rsid w:val="00CE36CF"/>
    <w:rsid w:val="00CE4D60"/>
    <w:rsid w:val="00CE614D"/>
    <w:rsid w:val="00CE6967"/>
    <w:rsid w:val="00CE7312"/>
    <w:rsid w:val="00CE7561"/>
    <w:rsid w:val="00CF00E7"/>
    <w:rsid w:val="00CF04CC"/>
    <w:rsid w:val="00CF0FA0"/>
    <w:rsid w:val="00CF1354"/>
    <w:rsid w:val="00CF2DCF"/>
    <w:rsid w:val="00CF3B1F"/>
    <w:rsid w:val="00CF3BF6"/>
    <w:rsid w:val="00CF3F8F"/>
    <w:rsid w:val="00CF5C25"/>
    <w:rsid w:val="00CF6113"/>
    <w:rsid w:val="00CF625B"/>
    <w:rsid w:val="00CF687E"/>
    <w:rsid w:val="00CF6D78"/>
    <w:rsid w:val="00CF74A2"/>
    <w:rsid w:val="00D00035"/>
    <w:rsid w:val="00D002FA"/>
    <w:rsid w:val="00D0131A"/>
    <w:rsid w:val="00D01642"/>
    <w:rsid w:val="00D0221D"/>
    <w:rsid w:val="00D0349B"/>
    <w:rsid w:val="00D052DF"/>
    <w:rsid w:val="00D1013A"/>
    <w:rsid w:val="00D10249"/>
    <w:rsid w:val="00D10D8F"/>
    <w:rsid w:val="00D112FC"/>
    <w:rsid w:val="00D115C3"/>
    <w:rsid w:val="00D11844"/>
    <w:rsid w:val="00D11897"/>
    <w:rsid w:val="00D11F1F"/>
    <w:rsid w:val="00D1288A"/>
    <w:rsid w:val="00D13135"/>
    <w:rsid w:val="00D133BA"/>
    <w:rsid w:val="00D13B17"/>
    <w:rsid w:val="00D13E4E"/>
    <w:rsid w:val="00D15F3B"/>
    <w:rsid w:val="00D16A76"/>
    <w:rsid w:val="00D175DD"/>
    <w:rsid w:val="00D17C74"/>
    <w:rsid w:val="00D17D6A"/>
    <w:rsid w:val="00D202CA"/>
    <w:rsid w:val="00D20398"/>
    <w:rsid w:val="00D209C4"/>
    <w:rsid w:val="00D2146C"/>
    <w:rsid w:val="00D218FF"/>
    <w:rsid w:val="00D22C85"/>
    <w:rsid w:val="00D23899"/>
    <w:rsid w:val="00D239A7"/>
    <w:rsid w:val="00D23E4F"/>
    <w:rsid w:val="00D23F47"/>
    <w:rsid w:val="00D2450E"/>
    <w:rsid w:val="00D25346"/>
    <w:rsid w:val="00D25523"/>
    <w:rsid w:val="00D26198"/>
    <w:rsid w:val="00D278F0"/>
    <w:rsid w:val="00D3077D"/>
    <w:rsid w:val="00D31275"/>
    <w:rsid w:val="00D312A8"/>
    <w:rsid w:val="00D31A3D"/>
    <w:rsid w:val="00D31FD0"/>
    <w:rsid w:val="00D33F1A"/>
    <w:rsid w:val="00D34276"/>
    <w:rsid w:val="00D34D96"/>
    <w:rsid w:val="00D34EBA"/>
    <w:rsid w:val="00D3503F"/>
    <w:rsid w:val="00D36BB2"/>
    <w:rsid w:val="00D36E71"/>
    <w:rsid w:val="00D3753F"/>
    <w:rsid w:val="00D37D87"/>
    <w:rsid w:val="00D40B33"/>
    <w:rsid w:val="00D40E70"/>
    <w:rsid w:val="00D415A9"/>
    <w:rsid w:val="00D42386"/>
    <w:rsid w:val="00D42A19"/>
    <w:rsid w:val="00D4318F"/>
    <w:rsid w:val="00D438BF"/>
    <w:rsid w:val="00D440F8"/>
    <w:rsid w:val="00D4509D"/>
    <w:rsid w:val="00D46608"/>
    <w:rsid w:val="00D502E8"/>
    <w:rsid w:val="00D50571"/>
    <w:rsid w:val="00D50F97"/>
    <w:rsid w:val="00D52224"/>
    <w:rsid w:val="00D5231F"/>
    <w:rsid w:val="00D546FF"/>
    <w:rsid w:val="00D55AD5"/>
    <w:rsid w:val="00D55FCF"/>
    <w:rsid w:val="00D565E5"/>
    <w:rsid w:val="00D576CA"/>
    <w:rsid w:val="00D57C31"/>
    <w:rsid w:val="00D60E64"/>
    <w:rsid w:val="00D61120"/>
    <w:rsid w:val="00D61303"/>
    <w:rsid w:val="00D61AF5"/>
    <w:rsid w:val="00D63009"/>
    <w:rsid w:val="00D63DDC"/>
    <w:rsid w:val="00D64104"/>
    <w:rsid w:val="00D64519"/>
    <w:rsid w:val="00D64EDF"/>
    <w:rsid w:val="00D652B5"/>
    <w:rsid w:val="00D65958"/>
    <w:rsid w:val="00D66155"/>
    <w:rsid w:val="00D66663"/>
    <w:rsid w:val="00D66883"/>
    <w:rsid w:val="00D708B0"/>
    <w:rsid w:val="00D70C74"/>
    <w:rsid w:val="00D7255B"/>
    <w:rsid w:val="00D72EDA"/>
    <w:rsid w:val="00D74FEA"/>
    <w:rsid w:val="00D76613"/>
    <w:rsid w:val="00D77B1D"/>
    <w:rsid w:val="00D77E38"/>
    <w:rsid w:val="00D8021F"/>
    <w:rsid w:val="00D80383"/>
    <w:rsid w:val="00D82336"/>
    <w:rsid w:val="00D823C6"/>
    <w:rsid w:val="00D82826"/>
    <w:rsid w:val="00D84165"/>
    <w:rsid w:val="00D86CA3"/>
    <w:rsid w:val="00D871CE"/>
    <w:rsid w:val="00D91569"/>
    <w:rsid w:val="00D9196D"/>
    <w:rsid w:val="00D92982"/>
    <w:rsid w:val="00D92C6A"/>
    <w:rsid w:val="00D92DE2"/>
    <w:rsid w:val="00D92FC1"/>
    <w:rsid w:val="00D93F6D"/>
    <w:rsid w:val="00D9559B"/>
    <w:rsid w:val="00D95D84"/>
    <w:rsid w:val="00D96894"/>
    <w:rsid w:val="00DA12E0"/>
    <w:rsid w:val="00DA1572"/>
    <w:rsid w:val="00DA305E"/>
    <w:rsid w:val="00DA3694"/>
    <w:rsid w:val="00DA41A0"/>
    <w:rsid w:val="00DA4313"/>
    <w:rsid w:val="00DA5417"/>
    <w:rsid w:val="00DA56E8"/>
    <w:rsid w:val="00DA620A"/>
    <w:rsid w:val="00DA6355"/>
    <w:rsid w:val="00DA79E2"/>
    <w:rsid w:val="00DB0A9F"/>
    <w:rsid w:val="00DB0DB1"/>
    <w:rsid w:val="00DB2E53"/>
    <w:rsid w:val="00DB377D"/>
    <w:rsid w:val="00DB5019"/>
    <w:rsid w:val="00DB6738"/>
    <w:rsid w:val="00DB733A"/>
    <w:rsid w:val="00DC2D36"/>
    <w:rsid w:val="00DC2D80"/>
    <w:rsid w:val="00DC3292"/>
    <w:rsid w:val="00DC3415"/>
    <w:rsid w:val="00DC3BB1"/>
    <w:rsid w:val="00DC485D"/>
    <w:rsid w:val="00DC53EF"/>
    <w:rsid w:val="00DC5EEA"/>
    <w:rsid w:val="00DC7321"/>
    <w:rsid w:val="00DD024A"/>
    <w:rsid w:val="00DD26F0"/>
    <w:rsid w:val="00DD2C21"/>
    <w:rsid w:val="00DD442E"/>
    <w:rsid w:val="00DD46B5"/>
    <w:rsid w:val="00DD4FAC"/>
    <w:rsid w:val="00DD5680"/>
    <w:rsid w:val="00DD6CB5"/>
    <w:rsid w:val="00DD757C"/>
    <w:rsid w:val="00DD791F"/>
    <w:rsid w:val="00DE2937"/>
    <w:rsid w:val="00DE2B9D"/>
    <w:rsid w:val="00DE306E"/>
    <w:rsid w:val="00DE325F"/>
    <w:rsid w:val="00DE43D9"/>
    <w:rsid w:val="00DE4A3A"/>
    <w:rsid w:val="00DE5608"/>
    <w:rsid w:val="00DE5696"/>
    <w:rsid w:val="00DE58D0"/>
    <w:rsid w:val="00DE654F"/>
    <w:rsid w:val="00DE73E6"/>
    <w:rsid w:val="00DE752D"/>
    <w:rsid w:val="00DE75BB"/>
    <w:rsid w:val="00DE7FB1"/>
    <w:rsid w:val="00DF0211"/>
    <w:rsid w:val="00DF0B6E"/>
    <w:rsid w:val="00DF15E0"/>
    <w:rsid w:val="00DF31B7"/>
    <w:rsid w:val="00DF37A0"/>
    <w:rsid w:val="00DF38FD"/>
    <w:rsid w:val="00DF5076"/>
    <w:rsid w:val="00DF6580"/>
    <w:rsid w:val="00E015F9"/>
    <w:rsid w:val="00E02054"/>
    <w:rsid w:val="00E032A4"/>
    <w:rsid w:val="00E034E1"/>
    <w:rsid w:val="00E03E0F"/>
    <w:rsid w:val="00E06CAD"/>
    <w:rsid w:val="00E07342"/>
    <w:rsid w:val="00E07345"/>
    <w:rsid w:val="00E07FB8"/>
    <w:rsid w:val="00E110E7"/>
    <w:rsid w:val="00E11913"/>
    <w:rsid w:val="00E11B20"/>
    <w:rsid w:val="00E11EAF"/>
    <w:rsid w:val="00E12258"/>
    <w:rsid w:val="00E15611"/>
    <w:rsid w:val="00E173F5"/>
    <w:rsid w:val="00E17FA2"/>
    <w:rsid w:val="00E21714"/>
    <w:rsid w:val="00E22330"/>
    <w:rsid w:val="00E23D15"/>
    <w:rsid w:val="00E24D16"/>
    <w:rsid w:val="00E272A1"/>
    <w:rsid w:val="00E27AA3"/>
    <w:rsid w:val="00E301E8"/>
    <w:rsid w:val="00E30225"/>
    <w:rsid w:val="00E30B5A"/>
    <w:rsid w:val="00E30C30"/>
    <w:rsid w:val="00E3123D"/>
    <w:rsid w:val="00E31461"/>
    <w:rsid w:val="00E31C33"/>
    <w:rsid w:val="00E31D43"/>
    <w:rsid w:val="00E32608"/>
    <w:rsid w:val="00E32B77"/>
    <w:rsid w:val="00E33778"/>
    <w:rsid w:val="00E33BCE"/>
    <w:rsid w:val="00E34188"/>
    <w:rsid w:val="00E34B6E"/>
    <w:rsid w:val="00E35559"/>
    <w:rsid w:val="00E3723A"/>
    <w:rsid w:val="00E37860"/>
    <w:rsid w:val="00E40564"/>
    <w:rsid w:val="00E426BD"/>
    <w:rsid w:val="00E43859"/>
    <w:rsid w:val="00E446F1"/>
    <w:rsid w:val="00E44E1D"/>
    <w:rsid w:val="00E44FA5"/>
    <w:rsid w:val="00E45919"/>
    <w:rsid w:val="00E45941"/>
    <w:rsid w:val="00E46886"/>
    <w:rsid w:val="00E47AEF"/>
    <w:rsid w:val="00E50ABB"/>
    <w:rsid w:val="00E516F0"/>
    <w:rsid w:val="00E53B75"/>
    <w:rsid w:val="00E53C6A"/>
    <w:rsid w:val="00E54E3B"/>
    <w:rsid w:val="00E5566C"/>
    <w:rsid w:val="00E55E6C"/>
    <w:rsid w:val="00E56F1A"/>
    <w:rsid w:val="00E57198"/>
    <w:rsid w:val="00E57565"/>
    <w:rsid w:val="00E62CF0"/>
    <w:rsid w:val="00E6328A"/>
    <w:rsid w:val="00E63838"/>
    <w:rsid w:val="00E63D31"/>
    <w:rsid w:val="00E64434"/>
    <w:rsid w:val="00E64EBE"/>
    <w:rsid w:val="00E671EC"/>
    <w:rsid w:val="00E67C51"/>
    <w:rsid w:val="00E70065"/>
    <w:rsid w:val="00E70AF2"/>
    <w:rsid w:val="00E71CF8"/>
    <w:rsid w:val="00E71D41"/>
    <w:rsid w:val="00E71E34"/>
    <w:rsid w:val="00E72EFC"/>
    <w:rsid w:val="00E730A2"/>
    <w:rsid w:val="00E73EE3"/>
    <w:rsid w:val="00E74017"/>
    <w:rsid w:val="00E74303"/>
    <w:rsid w:val="00E75084"/>
    <w:rsid w:val="00E7574B"/>
    <w:rsid w:val="00E758EC"/>
    <w:rsid w:val="00E76006"/>
    <w:rsid w:val="00E76E18"/>
    <w:rsid w:val="00E81B42"/>
    <w:rsid w:val="00E8234C"/>
    <w:rsid w:val="00E82C4D"/>
    <w:rsid w:val="00E82FC3"/>
    <w:rsid w:val="00E833D6"/>
    <w:rsid w:val="00E83AA9"/>
    <w:rsid w:val="00E83CA0"/>
    <w:rsid w:val="00E84A8E"/>
    <w:rsid w:val="00E85928"/>
    <w:rsid w:val="00E872AF"/>
    <w:rsid w:val="00E8761B"/>
    <w:rsid w:val="00E87822"/>
    <w:rsid w:val="00E87A8E"/>
    <w:rsid w:val="00E90395"/>
    <w:rsid w:val="00E90D51"/>
    <w:rsid w:val="00E90E49"/>
    <w:rsid w:val="00E91351"/>
    <w:rsid w:val="00E917F9"/>
    <w:rsid w:val="00E9291C"/>
    <w:rsid w:val="00E93B93"/>
    <w:rsid w:val="00E93FFE"/>
    <w:rsid w:val="00E941DD"/>
    <w:rsid w:val="00E945FE"/>
    <w:rsid w:val="00E94F8A"/>
    <w:rsid w:val="00E9572F"/>
    <w:rsid w:val="00E95E24"/>
    <w:rsid w:val="00E978DD"/>
    <w:rsid w:val="00EA0046"/>
    <w:rsid w:val="00EA0F4C"/>
    <w:rsid w:val="00EA2EE5"/>
    <w:rsid w:val="00EA3110"/>
    <w:rsid w:val="00EA383E"/>
    <w:rsid w:val="00EA41B8"/>
    <w:rsid w:val="00EA4A9E"/>
    <w:rsid w:val="00EA4F49"/>
    <w:rsid w:val="00EA624D"/>
    <w:rsid w:val="00EA774E"/>
    <w:rsid w:val="00EA7A41"/>
    <w:rsid w:val="00EB077B"/>
    <w:rsid w:val="00EB19F6"/>
    <w:rsid w:val="00EB1D8E"/>
    <w:rsid w:val="00EB365E"/>
    <w:rsid w:val="00EB3AF5"/>
    <w:rsid w:val="00EB41F2"/>
    <w:rsid w:val="00EB4EA2"/>
    <w:rsid w:val="00EB4F7F"/>
    <w:rsid w:val="00EB52D3"/>
    <w:rsid w:val="00EB5568"/>
    <w:rsid w:val="00EB59D3"/>
    <w:rsid w:val="00EB64EB"/>
    <w:rsid w:val="00EB6D02"/>
    <w:rsid w:val="00EB7C25"/>
    <w:rsid w:val="00EC180C"/>
    <w:rsid w:val="00EC27C6"/>
    <w:rsid w:val="00EC4207"/>
    <w:rsid w:val="00EC4788"/>
    <w:rsid w:val="00EC5071"/>
    <w:rsid w:val="00EC5653"/>
    <w:rsid w:val="00EC5E45"/>
    <w:rsid w:val="00EC5F86"/>
    <w:rsid w:val="00EC71CE"/>
    <w:rsid w:val="00ED1006"/>
    <w:rsid w:val="00ED221F"/>
    <w:rsid w:val="00ED39E4"/>
    <w:rsid w:val="00ED3BA3"/>
    <w:rsid w:val="00ED4531"/>
    <w:rsid w:val="00EE02F3"/>
    <w:rsid w:val="00EE1782"/>
    <w:rsid w:val="00EE2DCF"/>
    <w:rsid w:val="00EE34BE"/>
    <w:rsid w:val="00EE532D"/>
    <w:rsid w:val="00EE53B3"/>
    <w:rsid w:val="00EE66C7"/>
    <w:rsid w:val="00EE7C82"/>
    <w:rsid w:val="00EE7DBF"/>
    <w:rsid w:val="00EE7DCE"/>
    <w:rsid w:val="00EF0631"/>
    <w:rsid w:val="00EF107F"/>
    <w:rsid w:val="00EF18FE"/>
    <w:rsid w:val="00EF191A"/>
    <w:rsid w:val="00EF1EA9"/>
    <w:rsid w:val="00EF252A"/>
    <w:rsid w:val="00EF30F4"/>
    <w:rsid w:val="00EF39E9"/>
    <w:rsid w:val="00EF3C18"/>
    <w:rsid w:val="00EF40ED"/>
    <w:rsid w:val="00EF4FE0"/>
    <w:rsid w:val="00EF5787"/>
    <w:rsid w:val="00EF5838"/>
    <w:rsid w:val="00EF5B3E"/>
    <w:rsid w:val="00EF60D0"/>
    <w:rsid w:val="00EF7DFA"/>
    <w:rsid w:val="00F00E0C"/>
    <w:rsid w:val="00F00F87"/>
    <w:rsid w:val="00F016F0"/>
    <w:rsid w:val="00F01FD4"/>
    <w:rsid w:val="00F021DA"/>
    <w:rsid w:val="00F02322"/>
    <w:rsid w:val="00F027D4"/>
    <w:rsid w:val="00F02DB2"/>
    <w:rsid w:val="00F02EAC"/>
    <w:rsid w:val="00F02FEC"/>
    <w:rsid w:val="00F0320F"/>
    <w:rsid w:val="00F03D6C"/>
    <w:rsid w:val="00F04CAD"/>
    <w:rsid w:val="00F04D42"/>
    <w:rsid w:val="00F04EE0"/>
    <w:rsid w:val="00F05284"/>
    <w:rsid w:val="00F0528D"/>
    <w:rsid w:val="00F052C6"/>
    <w:rsid w:val="00F05D44"/>
    <w:rsid w:val="00F06C67"/>
    <w:rsid w:val="00F06DFD"/>
    <w:rsid w:val="00F071D1"/>
    <w:rsid w:val="00F07533"/>
    <w:rsid w:val="00F10232"/>
    <w:rsid w:val="00F10466"/>
    <w:rsid w:val="00F10629"/>
    <w:rsid w:val="00F116BD"/>
    <w:rsid w:val="00F15FA5"/>
    <w:rsid w:val="00F17CAC"/>
    <w:rsid w:val="00F17FCD"/>
    <w:rsid w:val="00F209B7"/>
    <w:rsid w:val="00F2376F"/>
    <w:rsid w:val="00F23C89"/>
    <w:rsid w:val="00F241D4"/>
    <w:rsid w:val="00F243D8"/>
    <w:rsid w:val="00F245FA"/>
    <w:rsid w:val="00F24E2F"/>
    <w:rsid w:val="00F26C5D"/>
    <w:rsid w:val="00F30828"/>
    <w:rsid w:val="00F313D6"/>
    <w:rsid w:val="00F32DB9"/>
    <w:rsid w:val="00F33251"/>
    <w:rsid w:val="00F3393A"/>
    <w:rsid w:val="00F3395E"/>
    <w:rsid w:val="00F33E19"/>
    <w:rsid w:val="00F34AD8"/>
    <w:rsid w:val="00F35736"/>
    <w:rsid w:val="00F3573B"/>
    <w:rsid w:val="00F3615B"/>
    <w:rsid w:val="00F36652"/>
    <w:rsid w:val="00F37416"/>
    <w:rsid w:val="00F37585"/>
    <w:rsid w:val="00F40F0C"/>
    <w:rsid w:val="00F410FB"/>
    <w:rsid w:val="00F4207E"/>
    <w:rsid w:val="00F43024"/>
    <w:rsid w:val="00F4314F"/>
    <w:rsid w:val="00F43D9B"/>
    <w:rsid w:val="00F44CB3"/>
    <w:rsid w:val="00F4522C"/>
    <w:rsid w:val="00F4711A"/>
    <w:rsid w:val="00F4766C"/>
    <w:rsid w:val="00F47FA1"/>
    <w:rsid w:val="00F507D1"/>
    <w:rsid w:val="00F5127A"/>
    <w:rsid w:val="00F519CE"/>
    <w:rsid w:val="00F51ADA"/>
    <w:rsid w:val="00F53C8F"/>
    <w:rsid w:val="00F607C5"/>
    <w:rsid w:val="00F60DEA"/>
    <w:rsid w:val="00F613A7"/>
    <w:rsid w:val="00F61DCE"/>
    <w:rsid w:val="00F623FB"/>
    <w:rsid w:val="00F62AB4"/>
    <w:rsid w:val="00F62EB8"/>
    <w:rsid w:val="00F6302A"/>
    <w:rsid w:val="00F63775"/>
    <w:rsid w:val="00F64784"/>
    <w:rsid w:val="00F64C2B"/>
    <w:rsid w:val="00F64CFA"/>
    <w:rsid w:val="00F651BE"/>
    <w:rsid w:val="00F651D4"/>
    <w:rsid w:val="00F66C88"/>
    <w:rsid w:val="00F66EB7"/>
    <w:rsid w:val="00F6715E"/>
    <w:rsid w:val="00F67F53"/>
    <w:rsid w:val="00F703BE"/>
    <w:rsid w:val="00F70DC2"/>
    <w:rsid w:val="00F71436"/>
    <w:rsid w:val="00F71F69"/>
    <w:rsid w:val="00F725D4"/>
    <w:rsid w:val="00F72B72"/>
    <w:rsid w:val="00F72C30"/>
    <w:rsid w:val="00F73335"/>
    <w:rsid w:val="00F74574"/>
    <w:rsid w:val="00F74BB9"/>
    <w:rsid w:val="00F75582"/>
    <w:rsid w:val="00F75D95"/>
    <w:rsid w:val="00F76C6E"/>
    <w:rsid w:val="00F76EFA"/>
    <w:rsid w:val="00F771E7"/>
    <w:rsid w:val="00F804BE"/>
    <w:rsid w:val="00F80AF6"/>
    <w:rsid w:val="00F817CE"/>
    <w:rsid w:val="00F8222D"/>
    <w:rsid w:val="00F83227"/>
    <w:rsid w:val="00F84306"/>
    <w:rsid w:val="00F84440"/>
    <w:rsid w:val="00F8456C"/>
    <w:rsid w:val="00F859D8"/>
    <w:rsid w:val="00F868F5"/>
    <w:rsid w:val="00F9056A"/>
    <w:rsid w:val="00F90F8D"/>
    <w:rsid w:val="00F92782"/>
    <w:rsid w:val="00F93515"/>
    <w:rsid w:val="00F93AA9"/>
    <w:rsid w:val="00F9493D"/>
    <w:rsid w:val="00F96985"/>
    <w:rsid w:val="00F97838"/>
    <w:rsid w:val="00FA1388"/>
    <w:rsid w:val="00FA1776"/>
    <w:rsid w:val="00FA2BB3"/>
    <w:rsid w:val="00FA3CB7"/>
    <w:rsid w:val="00FA5753"/>
    <w:rsid w:val="00FA6F0B"/>
    <w:rsid w:val="00FA71CE"/>
    <w:rsid w:val="00FA7AAE"/>
    <w:rsid w:val="00FB1907"/>
    <w:rsid w:val="00FB3451"/>
    <w:rsid w:val="00FB38E8"/>
    <w:rsid w:val="00FB4C80"/>
    <w:rsid w:val="00FB5467"/>
    <w:rsid w:val="00FB5E00"/>
    <w:rsid w:val="00FB6A6A"/>
    <w:rsid w:val="00FB7874"/>
    <w:rsid w:val="00FB7E60"/>
    <w:rsid w:val="00FC110B"/>
    <w:rsid w:val="00FC4BD8"/>
    <w:rsid w:val="00FC62D0"/>
    <w:rsid w:val="00FC7429"/>
    <w:rsid w:val="00FC7BC2"/>
    <w:rsid w:val="00FD054D"/>
    <w:rsid w:val="00FD0620"/>
    <w:rsid w:val="00FD07F6"/>
    <w:rsid w:val="00FD1EC8"/>
    <w:rsid w:val="00FD201E"/>
    <w:rsid w:val="00FD44B5"/>
    <w:rsid w:val="00FD47ED"/>
    <w:rsid w:val="00FD56C0"/>
    <w:rsid w:val="00FD6325"/>
    <w:rsid w:val="00FD6974"/>
    <w:rsid w:val="00FD741A"/>
    <w:rsid w:val="00FD74DB"/>
    <w:rsid w:val="00FD7660"/>
    <w:rsid w:val="00FE0393"/>
    <w:rsid w:val="00FE0655"/>
    <w:rsid w:val="00FE0EA1"/>
    <w:rsid w:val="00FE0F0F"/>
    <w:rsid w:val="00FE1F45"/>
    <w:rsid w:val="00FE2365"/>
    <w:rsid w:val="00FE39D9"/>
    <w:rsid w:val="00FE3F12"/>
    <w:rsid w:val="00FE4C7B"/>
    <w:rsid w:val="00FE5465"/>
    <w:rsid w:val="00FE5500"/>
    <w:rsid w:val="00FE6989"/>
    <w:rsid w:val="00FE7336"/>
    <w:rsid w:val="00FE76D4"/>
    <w:rsid w:val="00FE787C"/>
    <w:rsid w:val="00FF06E9"/>
    <w:rsid w:val="00FF1171"/>
    <w:rsid w:val="00FF12BE"/>
    <w:rsid w:val="00FF1C3B"/>
    <w:rsid w:val="00FF444B"/>
    <w:rsid w:val="00FF45A5"/>
    <w:rsid w:val="00FF5502"/>
    <w:rsid w:val="00FF5C91"/>
    <w:rsid w:val="00FF5F65"/>
    <w:rsid w:val="00FF6D19"/>
    <w:rsid w:val="00FF7316"/>
    <w:rsid w:val="00FF7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27D9B"/>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DO NOT USE_h2,h2,h21,H2,Head2A,2,UNDERRUBRIK 1-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Underrubrik2,H3,no break,Memo Heading 3"/>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827D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7D9B"/>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szCs w:val="24"/>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ListParagraph">
    <w:name w:val="List Paragraph"/>
    <w:basedOn w:val="Normal"/>
    <w:link w:val="ListParagraphChar"/>
    <w:uiPriority w:val="34"/>
    <w:qFormat/>
    <w:rsid w:val="00A3073B"/>
    <w:pPr>
      <w:ind w:left="720"/>
      <w:contextualSpacing/>
    </w:pPr>
  </w:style>
  <w:style w:type="table" w:styleId="TableGrid">
    <w:name w:val="Table Grid"/>
    <w:basedOn w:val="TableNormal"/>
    <w:rsid w:val="00C85B17"/>
    <w:pPr>
      <w:widowControl w:val="0"/>
      <w:spacing w:beforeLines="50"/>
      <w:jc w:val="both"/>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85B17"/>
    <w:rPr>
      <w:rFonts w:ascii="Arial" w:hAnsi="Arial"/>
      <w:lang w:val="en-GB" w:eastAsia="zh-CN"/>
    </w:rPr>
  </w:style>
  <w:style w:type="character" w:styleId="PlaceholderText">
    <w:name w:val="Placeholder Text"/>
    <w:basedOn w:val="DefaultParagraphFont"/>
    <w:uiPriority w:val="99"/>
    <w:semiHidden/>
    <w:rsid w:val="00EF40E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9471">
      <w:bodyDiv w:val="1"/>
      <w:marLeft w:val="0"/>
      <w:marRight w:val="0"/>
      <w:marTop w:val="0"/>
      <w:marBottom w:val="0"/>
      <w:divBdr>
        <w:top w:val="none" w:sz="0" w:space="0" w:color="auto"/>
        <w:left w:val="none" w:sz="0" w:space="0" w:color="auto"/>
        <w:bottom w:val="none" w:sz="0" w:space="0" w:color="auto"/>
        <w:right w:val="none" w:sz="0" w:space="0" w:color="auto"/>
      </w:divBdr>
      <w:divsChild>
        <w:div w:id="1715348319">
          <w:marLeft w:val="1411"/>
          <w:marRight w:val="0"/>
          <w:marTop w:val="82"/>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7119189">
      <w:bodyDiv w:val="1"/>
      <w:marLeft w:val="0"/>
      <w:marRight w:val="0"/>
      <w:marTop w:val="0"/>
      <w:marBottom w:val="0"/>
      <w:divBdr>
        <w:top w:val="none" w:sz="0" w:space="0" w:color="auto"/>
        <w:left w:val="none" w:sz="0" w:space="0" w:color="auto"/>
        <w:bottom w:val="none" w:sz="0" w:space="0" w:color="auto"/>
        <w:right w:val="none" w:sz="0" w:space="0" w:color="auto"/>
      </w:divBdr>
      <w:divsChild>
        <w:div w:id="898396945">
          <w:marLeft w:val="1411"/>
          <w:marRight w:val="0"/>
          <w:marTop w:val="67"/>
          <w:marBottom w:val="0"/>
          <w:divBdr>
            <w:top w:val="none" w:sz="0" w:space="0" w:color="auto"/>
            <w:left w:val="none" w:sz="0" w:space="0" w:color="auto"/>
            <w:bottom w:val="none" w:sz="0" w:space="0" w:color="auto"/>
            <w:right w:val="none" w:sz="0" w:space="0" w:color="auto"/>
          </w:divBdr>
        </w:div>
      </w:divsChild>
    </w:div>
    <w:div w:id="141241097">
      <w:bodyDiv w:val="1"/>
      <w:marLeft w:val="0"/>
      <w:marRight w:val="0"/>
      <w:marTop w:val="0"/>
      <w:marBottom w:val="0"/>
      <w:divBdr>
        <w:top w:val="none" w:sz="0" w:space="0" w:color="auto"/>
        <w:left w:val="none" w:sz="0" w:space="0" w:color="auto"/>
        <w:bottom w:val="none" w:sz="0" w:space="0" w:color="auto"/>
        <w:right w:val="none" w:sz="0" w:space="0" w:color="auto"/>
      </w:divBdr>
      <w:divsChild>
        <w:div w:id="1484081463">
          <w:marLeft w:val="274"/>
          <w:marRight w:val="0"/>
          <w:marTop w:val="96"/>
          <w:marBottom w:val="0"/>
          <w:divBdr>
            <w:top w:val="none" w:sz="0" w:space="0" w:color="auto"/>
            <w:left w:val="none" w:sz="0" w:space="0" w:color="auto"/>
            <w:bottom w:val="none" w:sz="0" w:space="0" w:color="auto"/>
            <w:right w:val="none" w:sz="0" w:space="0" w:color="auto"/>
          </w:divBdr>
        </w:div>
        <w:div w:id="1909269483">
          <w:marLeft w:val="274"/>
          <w:marRight w:val="0"/>
          <w:marTop w:val="96"/>
          <w:marBottom w:val="0"/>
          <w:divBdr>
            <w:top w:val="none" w:sz="0" w:space="0" w:color="auto"/>
            <w:left w:val="none" w:sz="0" w:space="0" w:color="auto"/>
            <w:bottom w:val="none" w:sz="0" w:space="0" w:color="auto"/>
            <w:right w:val="none" w:sz="0" w:space="0" w:color="auto"/>
          </w:divBdr>
        </w:div>
      </w:divsChild>
    </w:div>
    <w:div w:id="185407443">
      <w:bodyDiv w:val="1"/>
      <w:marLeft w:val="0"/>
      <w:marRight w:val="0"/>
      <w:marTop w:val="0"/>
      <w:marBottom w:val="0"/>
      <w:divBdr>
        <w:top w:val="none" w:sz="0" w:space="0" w:color="auto"/>
        <w:left w:val="none" w:sz="0" w:space="0" w:color="auto"/>
        <w:bottom w:val="none" w:sz="0" w:space="0" w:color="auto"/>
        <w:right w:val="none" w:sz="0" w:space="0" w:color="auto"/>
      </w:divBdr>
    </w:div>
    <w:div w:id="208147609">
      <w:bodyDiv w:val="1"/>
      <w:marLeft w:val="0"/>
      <w:marRight w:val="0"/>
      <w:marTop w:val="0"/>
      <w:marBottom w:val="0"/>
      <w:divBdr>
        <w:top w:val="none" w:sz="0" w:space="0" w:color="auto"/>
        <w:left w:val="none" w:sz="0" w:space="0" w:color="auto"/>
        <w:bottom w:val="none" w:sz="0" w:space="0" w:color="auto"/>
        <w:right w:val="none" w:sz="0" w:space="0" w:color="auto"/>
      </w:divBdr>
    </w:div>
    <w:div w:id="258955853">
      <w:bodyDiv w:val="1"/>
      <w:marLeft w:val="0"/>
      <w:marRight w:val="0"/>
      <w:marTop w:val="0"/>
      <w:marBottom w:val="0"/>
      <w:divBdr>
        <w:top w:val="none" w:sz="0" w:space="0" w:color="auto"/>
        <w:left w:val="none" w:sz="0" w:space="0" w:color="auto"/>
        <w:bottom w:val="none" w:sz="0" w:space="0" w:color="auto"/>
        <w:right w:val="none" w:sz="0" w:space="0" w:color="auto"/>
      </w:divBdr>
    </w:div>
    <w:div w:id="293751683">
      <w:bodyDiv w:val="1"/>
      <w:marLeft w:val="0"/>
      <w:marRight w:val="0"/>
      <w:marTop w:val="0"/>
      <w:marBottom w:val="0"/>
      <w:divBdr>
        <w:top w:val="none" w:sz="0" w:space="0" w:color="auto"/>
        <w:left w:val="none" w:sz="0" w:space="0" w:color="auto"/>
        <w:bottom w:val="none" w:sz="0" w:space="0" w:color="auto"/>
        <w:right w:val="none" w:sz="0" w:space="0" w:color="auto"/>
      </w:divBdr>
      <w:divsChild>
        <w:div w:id="1481773222">
          <w:marLeft w:val="274"/>
          <w:marRight w:val="0"/>
          <w:marTop w:val="91"/>
          <w:marBottom w:val="0"/>
          <w:divBdr>
            <w:top w:val="none" w:sz="0" w:space="0" w:color="auto"/>
            <w:left w:val="none" w:sz="0" w:space="0" w:color="auto"/>
            <w:bottom w:val="none" w:sz="0" w:space="0" w:color="auto"/>
            <w:right w:val="none" w:sz="0" w:space="0" w:color="auto"/>
          </w:divBdr>
        </w:div>
        <w:div w:id="1403874482">
          <w:marLeft w:val="835"/>
          <w:marRight w:val="0"/>
          <w:marTop w:val="77"/>
          <w:marBottom w:val="0"/>
          <w:divBdr>
            <w:top w:val="none" w:sz="0" w:space="0" w:color="auto"/>
            <w:left w:val="none" w:sz="0" w:space="0" w:color="auto"/>
            <w:bottom w:val="none" w:sz="0" w:space="0" w:color="auto"/>
            <w:right w:val="none" w:sz="0" w:space="0" w:color="auto"/>
          </w:divBdr>
        </w:div>
        <w:div w:id="1507133494">
          <w:marLeft w:val="835"/>
          <w:marRight w:val="0"/>
          <w:marTop w:val="77"/>
          <w:marBottom w:val="0"/>
          <w:divBdr>
            <w:top w:val="none" w:sz="0" w:space="0" w:color="auto"/>
            <w:left w:val="none" w:sz="0" w:space="0" w:color="auto"/>
            <w:bottom w:val="none" w:sz="0" w:space="0" w:color="auto"/>
            <w:right w:val="none" w:sz="0" w:space="0" w:color="auto"/>
          </w:divBdr>
        </w:div>
      </w:divsChild>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363528636">
      <w:bodyDiv w:val="1"/>
      <w:marLeft w:val="0"/>
      <w:marRight w:val="0"/>
      <w:marTop w:val="0"/>
      <w:marBottom w:val="0"/>
      <w:divBdr>
        <w:top w:val="none" w:sz="0" w:space="0" w:color="auto"/>
        <w:left w:val="none" w:sz="0" w:space="0" w:color="auto"/>
        <w:bottom w:val="none" w:sz="0" w:space="0" w:color="auto"/>
        <w:right w:val="none" w:sz="0" w:space="0" w:color="auto"/>
      </w:divBdr>
    </w:div>
    <w:div w:id="507208972">
      <w:bodyDiv w:val="1"/>
      <w:marLeft w:val="0"/>
      <w:marRight w:val="0"/>
      <w:marTop w:val="0"/>
      <w:marBottom w:val="0"/>
      <w:divBdr>
        <w:top w:val="none" w:sz="0" w:space="0" w:color="auto"/>
        <w:left w:val="none" w:sz="0" w:space="0" w:color="auto"/>
        <w:bottom w:val="none" w:sz="0" w:space="0" w:color="auto"/>
        <w:right w:val="none" w:sz="0" w:space="0" w:color="auto"/>
      </w:divBdr>
      <w:divsChild>
        <w:div w:id="1486433808">
          <w:marLeft w:val="274"/>
          <w:marRight w:val="0"/>
          <w:marTop w:val="115"/>
          <w:marBottom w:val="0"/>
          <w:divBdr>
            <w:top w:val="none" w:sz="0" w:space="0" w:color="auto"/>
            <w:left w:val="none" w:sz="0" w:space="0" w:color="auto"/>
            <w:bottom w:val="none" w:sz="0" w:space="0" w:color="auto"/>
            <w:right w:val="none" w:sz="0" w:space="0" w:color="auto"/>
          </w:divBdr>
        </w:div>
        <w:div w:id="1897349749">
          <w:marLeft w:val="835"/>
          <w:marRight w:val="0"/>
          <w:marTop w:val="96"/>
          <w:marBottom w:val="0"/>
          <w:divBdr>
            <w:top w:val="none" w:sz="0" w:space="0" w:color="auto"/>
            <w:left w:val="none" w:sz="0" w:space="0" w:color="auto"/>
            <w:bottom w:val="none" w:sz="0" w:space="0" w:color="auto"/>
            <w:right w:val="none" w:sz="0" w:space="0" w:color="auto"/>
          </w:divBdr>
        </w:div>
      </w:divsChild>
    </w:div>
    <w:div w:id="739522260">
      <w:bodyDiv w:val="1"/>
      <w:marLeft w:val="0"/>
      <w:marRight w:val="0"/>
      <w:marTop w:val="0"/>
      <w:marBottom w:val="0"/>
      <w:divBdr>
        <w:top w:val="none" w:sz="0" w:space="0" w:color="auto"/>
        <w:left w:val="none" w:sz="0" w:space="0" w:color="auto"/>
        <w:bottom w:val="none" w:sz="0" w:space="0" w:color="auto"/>
        <w:right w:val="none" w:sz="0" w:space="0" w:color="auto"/>
      </w:divBdr>
      <w:divsChild>
        <w:div w:id="1306621127">
          <w:marLeft w:val="274"/>
          <w:marRight w:val="0"/>
          <w:marTop w:val="115"/>
          <w:marBottom w:val="0"/>
          <w:divBdr>
            <w:top w:val="none" w:sz="0" w:space="0" w:color="auto"/>
            <w:left w:val="none" w:sz="0" w:space="0" w:color="auto"/>
            <w:bottom w:val="none" w:sz="0" w:space="0" w:color="auto"/>
            <w:right w:val="none" w:sz="0" w:space="0" w:color="auto"/>
          </w:divBdr>
        </w:div>
        <w:div w:id="499126992">
          <w:marLeft w:val="835"/>
          <w:marRight w:val="0"/>
          <w:marTop w:val="96"/>
          <w:marBottom w:val="0"/>
          <w:divBdr>
            <w:top w:val="none" w:sz="0" w:space="0" w:color="auto"/>
            <w:left w:val="none" w:sz="0" w:space="0" w:color="auto"/>
            <w:bottom w:val="none" w:sz="0" w:space="0" w:color="auto"/>
            <w:right w:val="none" w:sz="0" w:space="0" w:color="auto"/>
          </w:divBdr>
        </w:div>
        <w:div w:id="324864152">
          <w:marLeft w:val="835"/>
          <w:marRight w:val="0"/>
          <w:marTop w:val="96"/>
          <w:marBottom w:val="0"/>
          <w:divBdr>
            <w:top w:val="none" w:sz="0" w:space="0" w:color="auto"/>
            <w:left w:val="none" w:sz="0" w:space="0" w:color="auto"/>
            <w:bottom w:val="none" w:sz="0" w:space="0" w:color="auto"/>
            <w:right w:val="none" w:sz="0" w:space="0" w:color="auto"/>
          </w:divBdr>
        </w:div>
        <w:div w:id="1865632786">
          <w:marLeft w:val="274"/>
          <w:marRight w:val="0"/>
          <w:marTop w:val="115"/>
          <w:marBottom w:val="0"/>
          <w:divBdr>
            <w:top w:val="none" w:sz="0" w:space="0" w:color="auto"/>
            <w:left w:val="none" w:sz="0" w:space="0" w:color="auto"/>
            <w:bottom w:val="none" w:sz="0" w:space="0" w:color="auto"/>
            <w:right w:val="none" w:sz="0" w:space="0" w:color="auto"/>
          </w:divBdr>
        </w:div>
        <w:div w:id="878737494">
          <w:marLeft w:val="835"/>
          <w:marRight w:val="0"/>
          <w:marTop w:val="96"/>
          <w:marBottom w:val="0"/>
          <w:divBdr>
            <w:top w:val="none" w:sz="0" w:space="0" w:color="auto"/>
            <w:left w:val="none" w:sz="0" w:space="0" w:color="auto"/>
            <w:bottom w:val="none" w:sz="0" w:space="0" w:color="auto"/>
            <w:right w:val="none" w:sz="0" w:space="0" w:color="auto"/>
          </w:divBdr>
        </w:div>
      </w:divsChild>
    </w:div>
    <w:div w:id="749039779">
      <w:bodyDiv w:val="1"/>
      <w:marLeft w:val="0"/>
      <w:marRight w:val="0"/>
      <w:marTop w:val="0"/>
      <w:marBottom w:val="0"/>
      <w:divBdr>
        <w:top w:val="none" w:sz="0" w:space="0" w:color="auto"/>
        <w:left w:val="none" w:sz="0" w:space="0" w:color="auto"/>
        <w:bottom w:val="none" w:sz="0" w:space="0" w:color="auto"/>
        <w:right w:val="none" w:sz="0" w:space="0" w:color="auto"/>
      </w:divBdr>
    </w:div>
    <w:div w:id="902519849">
      <w:bodyDiv w:val="1"/>
      <w:marLeft w:val="0"/>
      <w:marRight w:val="0"/>
      <w:marTop w:val="0"/>
      <w:marBottom w:val="0"/>
      <w:divBdr>
        <w:top w:val="none" w:sz="0" w:space="0" w:color="auto"/>
        <w:left w:val="none" w:sz="0" w:space="0" w:color="auto"/>
        <w:bottom w:val="none" w:sz="0" w:space="0" w:color="auto"/>
        <w:right w:val="none" w:sz="0" w:space="0" w:color="auto"/>
      </w:divBdr>
    </w:div>
    <w:div w:id="999311190">
      <w:bodyDiv w:val="1"/>
      <w:marLeft w:val="0"/>
      <w:marRight w:val="0"/>
      <w:marTop w:val="0"/>
      <w:marBottom w:val="0"/>
      <w:divBdr>
        <w:top w:val="none" w:sz="0" w:space="0" w:color="auto"/>
        <w:left w:val="none" w:sz="0" w:space="0" w:color="auto"/>
        <w:bottom w:val="none" w:sz="0" w:space="0" w:color="auto"/>
        <w:right w:val="none" w:sz="0" w:space="0" w:color="auto"/>
      </w:divBdr>
      <w:divsChild>
        <w:div w:id="759179651">
          <w:marLeft w:val="274"/>
          <w:marRight w:val="0"/>
          <w:marTop w:val="96"/>
          <w:marBottom w:val="0"/>
          <w:divBdr>
            <w:top w:val="none" w:sz="0" w:space="0" w:color="auto"/>
            <w:left w:val="none" w:sz="0" w:space="0" w:color="auto"/>
            <w:bottom w:val="none" w:sz="0" w:space="0" w:color="auto"/>
            <w:right w:val="none" w:sz="0" w:space="0" w:color="auto"/>
          </w:divBdr>
        </w:div>
        <w:div w:id="738332648">
          <w:marLeft w:val="274"/>
          <w:marRight w:val="0"/>
          <w:marTop w:val="96"/>
          <w:marBottom w:val="0"/>
          <w:divBdr>
            <w:top w:val="none" w:sz="0" w:space="0" w:color="auto"/>
            <w:left w:val="none" w:sz="0" w:space="0" w:color="auto"/>
            <w:bottom w:val="none" w:sz="0" w:space="0" w:color="auto"/>
            <w:right w:val="none" w:sz="0" w:space="0" w:color="auto"/>
          </w:divBdr>
        </w:div>
      </w:divsChild>
    </w:div>
    <w:div w:id="1112238519">
      <w:bodyDiv w:val="1"/>
      <w:marLeft w:val="0"/>
      <w:marRight w:val="0"/>
      <w:marTop w:val="0"/>
      <w:marBottom w:val="0"/>
      <w:divBdr>
        <w:top w:val="none" w:sz="0" w:space="0" w:color="auto"/>
        <w:left w:val="none" w:sz="0" w:space="0" w:color="auto"/>
        <w:bottom w:val="none" w:sz="0" w:space="0" w:color="auto"/>
        <w:right w:val="none" w:sz="0" w:space="0" w:color="auto"/>
      </w:divBdr>
      <w:divsChild>
        <w:div w:id="350374746">
          <w:marLeft w:val="274"/>
          <w:marRight w:val="0"/>
          <w:marTop w:val="96"/>
          <w:marBottom w:val="0"/>
          <w:divBdr>
            <w:top w:val="none" w:sz="0" w:space="0" w:color="auto"/>
            <w:left w:val="none" w:sz="0" w:space="0" w:color="auto"/>
            <w:bottom w:val="none" w:sz="0" w:space="0" w:color="auto"/>
            <w:right w:val="none" w:sz="0" w:space="0" w:color="auto"/>
          </w:divBdr>
        </w:div>
        <w:div w:id="47532763">
          <w:marLeft w:val="274"/>
          <w:marRight w:val="0"/>
          <w:marTop w:val="96"/>
          <w:marBottom w:val="0"/>
          <w:divBdr>
            <w:top w:val="none" w:sz="0" w:space="0" w:color="auto"/>
            <w:left w:val="none" w:sz="0" w:space="0" w:color="auto"/>
            <w:bottom w:val="none" w:sz="0" w:space="0" w:color="auto"/>
            <w:right w:val="none" w:sz="0" w:space="0" w:color="auto"/>
          </w:divBdr>
        </w:div>
      </w:divsChild>
    </w:div>
    <w:div w:id="1132018214">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86621851">
      <w:bodyDiv w:val="1"/>
      <w:marLeft w:val="0"/>
      <w:marRight w:val="0"/>
      <w:marTop w:val="0"/>
      <w:marBottom w:val="0"/>
      <w:divBdr>
        <w:top w:val="none" w:sz="0" w:space="0" w:color="auto"/>
        <w:left w:val="none" w:sz="0" w:space="0" w:color="auto"/>
        <w:bottom w:val="none" w:sz="0" w:space="0" w:color="auto"/>
        <w:right w:val="none" w:sz="0" w:space="0" w:color="auto"/>
      </w:divBdr>
      <w:divsChild>
        <w:div w:id="2076706922">
          <w:marLeft w:val="274"/>
          <w:marRight w:val="0"/>
          <w:marTop w:val="115"/>
          <w:marBottom w:val="0"/>
          <w:divBdr>
            <w:top w:val="none" w:sz="0" w:space="0" w:color="auto"/>
            <w:left w:val="none" w:sz="0" w:space="0" w:color="auto"/>
            <w:bottom w:val="none" w:sz="0" w:space="0" w:color="auto"/>
            <w:right w:val="none" w:sz="0" w:space="0" w:color="auto"/>
          </w:divBdr>
        </w:div>
      </w:divsChild>
    </w:div>
    <w:div w:id="1382554336">
      <w:bodyDiv w:val="1"/>
      <w:marLeft w:val="0"/>
      <w:marRight w:val="0"/>
      <w:marTop w:val="0"/>
      <w:marBottom w:val="0"/>
      <w:divBdr>
        <w:top w:val="none" w:sz="0" w:space="0" w:color="auto"/>
        <w:left w:val="none" w:sz="0" w:space="0" w:color="auto"/>
        <w:bottom w:val="none" w:sz="0" w:space="0" w:color="auto"/>
        <w:right w:val="none" w:sz="0" w:space="0" w:color="auto"/>
      </w:divBdr>
      <w:divsChild>
        <w:div w:id="1626500998">
          <w:marLeft w:val="274"/>
          <w:marRight w:val="0"/>
          <w:marTop w:val="91"/>
          <w:marBottom w:val="0"/>
          <w:divBdr>
            <w:top w:val="none" w:sz="0" w:space="0" w:color="auto"/>
            <w:left w:val="none" w:sz="0" w:space="0" w:color="auto"/>
            <w:bottom w:val="none" w:sz="0" w:space="0" w:color="auto"/>
            <w:right w:val="none" w:sz="0" w:space="0" w:color="auto"/>
          </w:divBdr>
        </w:div>
        <w:div w:id="1044985063">
          <w:marLeft w:val="835"/>
          <w:marRight w:val="0"/>
          <w:marTop w:val="77"/>
          <w:marBottom w:val="0"/>
          <w:divBdr>
            <w:top w:val="none" w:sz="0" w:space="0" w:color="auto"/>
            <w:left w:val="none" w:sz="0" w:space="0" w:color="auto"/>
            <w:bottom w:val="none" w:sz="0" w:space="0" w:color="auto"/>
            <w:right w:val="none" w:sz="0" w:space="0" w:color="auto"/>
          </w:divBdr>
        </w:div>
        <w:div w:id="210459052">
          <w:marLeft w:val="835"/>
          <w:marRight w:val="0"/>
          <w:marTop w:val="77"/>
          <w:marBottom w:val="0"/>
          <w:divBdr>
            <w:top w:val="none" w:sz="0" w:space="0" w:color="auto"/>
            <w:left w:val="none" w:sz="0" w:space="0" w:color="auto"/>
            <w:bottom w:val="none" w:sz="0" w:space="0" w:color="auto"/>
            <w:right w:val="none" w:sz="0" w:space="0" w:color="auto"/>
          </w:divBdr>
        </w:div>
        <w:div w:id="976186164">
          <w:marLeft w:val="1411"/>
          <w:marRight w:val="0"/>
          <w:marTop w:val="77"/>
          <w:marBottom w:val="0"/>
          <w:divBdr>
            <w:top w:val="none" w:sz="0" w:space="0" w:color="auto"/>
            <w:left w:val="none" w:sz="0" w:space="0" w:color="auto"/>
            <w:bottom w:val="none" w:sz="0" w:space="0" w:color="auto"/>
            <w:right w:val="none" w:sz="0" w:space="0" w:color="auto"/>
          </w:divBdr>
        </w:div>
        <w:div w:id="1008599256">
          <w:marLeft w:val="1411"/>
          <w:marRight w:val="0"/>
          <w:marTop w:val="77"/>
          <w:marBottom w:val="0"/>
          <w:divBdr>
            <w:top w:val="none" w:sz="0" w:space="0" w:color="auto"/>
            <w:left w:val="none" w:sz="0" w:space="0" w:color="auto"/>
            <w:bottom w:val="none" w:sz="0" w:space="0" w:color="auto"/>
            <w:right w:val="none" w:sz="0" w:space="0" w:color="auto"/>
          </w:divBdr>
        </w:div>
        <w:div w:id="1726948323">
          <w:marLeft w:val="835"/>
          <w:marRight w:val="0"/>
          <w:marTop w:val="77"/>
          <w:marBottom w:val="0"/>
          <w:divBdr>
            <w:top w:val="none" w:sz="0" w:space="0" w:color="auto"/>
            <w:left w:val="none" w:sz="0" w:space="0" w:color="auto"/>
            <w:bottom w:val="none" w:sz="0" w:space="0" w:color="auto"/>
            <w:right w:val="none" w:sz="0" w:space="0" w:color="auto"/>
          </w:divBdr>
        </w:div>
        <w:div w:id="30306084">
          <w:marLeft w:val="835"/>
          <w:marRight w:val="0"/>
          <w:marTop w:val="77"/>
          <w:marBottom w:val="0"/>
          <w:divBdr>
            <w:top w:val="none" w:sz="0" w:space="0" w:color="auto"/>
            <w:left w:val="none" w:sz="0" w:space="0" w:color="auto"/>
            <w:bottom w:val="none" w:sz="0" w:space="0" w:color="auto"/>
            <w:right w:val="none" w:sz="0" w:space="0" w:color="auto"/>
          </w:divBdr>
        </w:div>
        <w:div w:id="1589804305">
          <w:marLeft w:val="274"/>
          <w:marRight w:val="0"/>
          <w:marTop w:val="91"/>
          <w:marBottom w:val="0"/>
          <w:divBdr>
            <w:top w:val="none" w:sz="0" w:space="0" w:color="auto"/>
            <w:left w:val="none" w:sz="0" w:space="0" w:color="auto"/>
            <w:bottom w:val="none" w:sz="0" w:space="0" w:color="auto"/>
            <w:right w:val="none" w:sz="0" w:space="0" w:color="auto"/>
          </w:divBdr>
        </w:div>
        <w:div w:id="1825974494">
          <w:marLeft w:val="835"/>
          <w:marRight w:val="0"/>
          <w:marTop w:val="77"/>
          <w:marBottom w:val="0"/>
          <w:divBdr>
            <w:top w:val="none" w:sz="0" w:space="0" w:color="auto"/>
            <w:left w:val="none" w:sz="0" w:space="0" w:color="auto"/>
            <w:bottom w:val="none" w:sz="0" w:space="0" w:color="auto"/>
            <w:right w:val="none" w:sz="0" w:space="0" w:color="auto"/>
          </w:divBdr>
        </w:div>
        <w:div w:id="199831178">
          <w:marLeft w:val="835"/>
          <w:marRight w:val="0"/>
          <w:marTop w:val="77"/>
          <w:marBottom w:val="0"/>
          <w:divBdr>
            <w:top w:val="none" w:sz="0" w:space="0" w:color="auto"/>
            <w:left w:val="none" w:sz="0" w:space="0" w:color="auto"/>
            <w:bottom w:val="none" w:sz="0" w:space="0" w:color="auto"/>
            <w:right w:val="none" w:sz="0" w:space="0" w:color="auto"/>
          </w:divBdr>
        </w:div>
        <w:div w:id="1393578661">
          <w:marLeft w:val="274"/>
          <w:marRight w:val="0"/>
          <w:marTop w:val="91"/>
          <w:marBottom w:val="0"/>
          <w:divBdr>
            <w:top w:val="none" w:sz="0" w:space="0" w:color="auto"/>
            <w:left w:val="none" w:sz="0" w:space="0" w:color="auto"/>
            <w:bottom w:val="none" w:sz="0" w:space="0" w:color="auto"/>
            <w:right w:val="none" w:sz="0" w:space="0" w:color="auto"/>
          </w:divBdr>
        </w:div>
        <w:div w:id="1689212736">
          <w:marLeft w:val="835"/>
          <w:marRight w:val="0"/>
          <w:marTop w:val="77"/>
          <w:marBottom w:val="0"/>
          <w:divBdr>
            <w:top w:val="none" w:sz="0" w:space="0" w:color="auto"/>
            <w:left w:val="none" w:sz="0" w:space="0" w:color="auto"/>
            <w:bottom w:val="none" w:sz="0" w:space="0" w:color="auto"/>
            <w:right w:val="none" w:sz="0" w:space="0" w:color="auto"/>
          </w:divBdr>
        </w:div>
        <w:div w:id="92408305">
          <w:marLeft w:val="835"/>
          <w:marRight w:val="0"/>
          <w:marTop w:val="77"/>
          <w:marBottom w:val="0"/>
          <w:divBdr>
            <w:top w:val="none" w:sz="0" w:space="0" w:color="auto"/>
            <w:left w:val="none" w:sz="0" w:space="0" w:color="auto"/>
            <w:bottom w:val="none" w:sz="0" w:space="0" w:color="auto"/>
            <w:right w:val="none" w:sz="0" w:space="0" w:color="auto"/>
          </w:divBdr>
        </w:div>
        <w:div w:id="1824733931">
          <w:marLeft w:val="835"/>
          <w:marRight w:val="0"/>
          <w:marTop w:val="77"/>
          <w:marBottom w:val="0"/>
          <w:divBdr>
            <w:top w:val="none" w:sz="0" w:space="0" w:color="auto"/>
            <w:left w:val="none" w:sz="0" w:space="0" w:color="auto"/>
            <w:bottom w:val="none" w:sz="0" w:space="0" w:color="auto"/>
            <w:right w:val="none" w:sz="0" w:space="0" w:color="auto"/>
          </w:divBdr>
        </w:div>
      </w:divsChild>
    </w:div>
    <w:div w:id="1603222839">
      <w:bodyDiv w:val="1"/>
      <w:marLeft w:val="0"/>
      <w:marRight w:val="0"/>
      <w:marTop w:val="0"/>
      <w:marBottom w:val="0"/>
      <w:divBdr>
        <w:top w:val="none" w:sz="0" w:space="0" w:color="auto"/>
        <w:left w:val="none" w:sz="0" w:space="0" w:color="auto"/>
        <w:bottom w:val="none" w:sz="0" w:space="0" w:color="auto"/>
        <w:right w:val="none" w:sz="0" w:space="0" w:color="auto"/>
      </w:divBdr>
    </w:div>
    <w:div w:id="161671670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708332246">
      <w:bodyDiv w:val="1"/>
      <w:marLeft w:val="0"/>
      <w:marRight w:val="0"/>
      <w:marTop w:val="0"/>
      <w:marBottom w:val="0"/>
      <w:divBdr>
        <w:top w:val="none" w:sz="0" w:space="0" w:color="auto"/>
        <w:left w:val="none" w:sz="0" w:space="0" w:color="auto"/>
        <w:bottom w:val="none" w:sz="0" w:space="0" w:color="auto"/>
        <w:right w:val="none" w:sz="0" w:space="0" w:color="auto"/>
      </w:divBdr>
    </w:div>
    <w:div w:id="1736007016">
      <w:bodyDiv w:val="1"/>
      <w:marLeft w:val="0"/>
      <w:marRight w:val="0"/>
      <w:marTop w:val="0"/>
      <w:marBottom w:val="0"/>
      <w:divBdr>
        <w:top w:val="none" w:sz="0" w:space="0" w:color="auto"/>
        <w:left w:val="none" w:sz="0" w:space="0" w:color="auto"/>
        <w:bottom w:val="none" w:sz="0" w:space="0" w:color="auto"/>
        <w:right w:val="none" w:sz="0" w:space="0" w:color="auto"/>
      </w:divBdr>
      <w:divsChild>
        <w:div w:id="1534340190">
          <w:marLeft w:val="1411"/>
          <w:marRight w:val="0"/>
          <w:marTop w:val="34"/>
          <w:marBottom w:val="0"/>
          <w:divBdr>
            <w:top w:val="none" w:sz="0" w:space="0" w:color="auto"/>
            <w:left w:val="none" w:sz="0" w:space="0" w:color="auto"/>
            <w:bottom w:val="none" w:sz="0" w:space="0" w:color="auto"/>
            <w:right w:val="none" w:sz="0" w:space="0" w:color="auto"/>
          </w:divBdr>
        </w:div>
        <w:div w:id="1083331137">
          <w:marLeft w:val="3269"/>
          <w:marRight w:val="0"/>
          <w:marTop w:val="34"/>
          <w:marBottom w:val="0"/>
          <w:divBdr>
            <w:top w:val="none" w:sz="0" w:space="0" w:color="auto"/>
            <w:left w:val="none" w:sz="0" w:space="0" w:color="auto"/>
            <w:bottom w:val="none" w:sz="0" w:space="0" w:color="auto"/>
            <w:right w:val="none" w:sz="0" w:space="0" w:color="auto"/>
          </w:divBdr>
        </w:div>
        <w:div w:id="765031900">
          <w:marLeft w:val="3989"/>
          <w:marRight w:val="0"/>
          <w:marTop w:val="34"/>
          <w:marBottom w:val="0"/>
          <w:divBdr>
            <w:top w:val="none" w:sz="0" w:space="0" w:color="auto"/>
            <w:left w:val="none" w:sz="0" w:space="0" w:color="auto"/>
            <w:bottom w:val="none" w:sz="0" w:space="0" w:color="auto"/>
            <w:right w:val="none" w:sz="0" w:space="0" w:color="auto"/>
          </w:divBdr>
        </w:div>
        <w:div w:id="972633508">
          <w:marLeft w:val="3989"/>
          <w:marRight w:val="0"/>
          <w:marTop w:val="34"/>
          <w:marBottom w:val="0"/>
          <w:divBdr>
            <w:top w:val="none" w:sz="0" w:space="0" w:color="auto"/>
            <w:left w:val="none" w:sz="0" w:space="0" w:color="auto"/>
            <w:bottom w:val="none" w:sz="0" w:space="0" w:color="auto"/>
            <w:right w:val="none" w:sz="0" w:space="0" w:color="auto"/>
          </w:divBdr>
        </w:div>
        <w:div w:id="746001962">
          <w:marLeft w:val="3989"/>
          <w:marRight w:val="0"/>
          <w:marTop w:val="34"/>
          <w:marBottom w:val="0"/>
          <w:divBdr>
            <w:top w:val="none" w:sz="0" w:space="0" w:color="auto"/>
            <w:left w:val="none" w:sz="0" w:space="0" w:color="auto"/>
            <w:bottom w:val="none" w:sz="0" w:space="0" w:color="auto"/>
            <w:right w:val="none" w:sz="0" w:space="0" w:color="auto"/>
          </w:divBdr>
        </w:div>
        <w:div w:id="1764916085">
          <w:marLeft w:val="3989"/>
          <w:marRight w:val="0"/>
          <w:marTop w:val="34"/>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48321001">
      <w:bodyDiv w:val="1"/>
      <w:marLeft w:val="0"/>
      <w:marRight w:val="0"/>
      <w:marTop w:val="0"/>
      <w:marBottom w:val="0"/>
      <w:divBdr>
        <w:top w:val="none" w:sz="0" w:space="0" w:color="auto"/>
        <w:left w:val="none" w:sz="0" w:space="0" w:color="auto"/>
        <w:bottom w:val="none" w:sz="0" w:space="0" w:color="auto"/>
        <w:right w:val="none" w:sz="0" w:space="0" w:color="auto"/>
      </w:divBdr>
    </w:div>
    <w:div w:id="1864976962">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1933779135">
      <w:bodyDiv w:val="1"/>
      <w:marLeft w:val="0"/>
      <w:marRight w:val="0"/>
      <w:marTop w:val="0"/>
      <w:marBottom w:val="0"/>
      <w:divBdr>
        <w:top w:val="none" w:sz="0" w:space="0" w:color="auto"/>
        <w:left w:val="none" w:sz="0" w:space="0" w:color="auto"/>
        <w:bottom w:val="none" w:sz="0" w:space="0" w:color="auto"/>
        <w:right w:val="none" w:sz="0" w:space="0" w:color="auto"/>
      </w:divBdr>
      <w:divsChild>
        <w:div w:id="1271203235">
          <w:marLeft w:val="274"/>
          <w:marRight w:val="0"/>
          <w:marTop w:val="115"/>
          <w:marBottom w:val="0"/>
          <w:divBdr>
            <w:top w:val="none" w:sz="0" w:space="0" w:color="auto"/>
            <w:left w:val="none" w:sz="0" w:space="0" w:color="auto"/>
            <w:bottom w:val="none" w:sz="0" w:space="0" w:color="auto"/>
            <w:right w:val="none" w:sz="0" w:space="0" w:color="auto"/>
          </w:divBdr>
        </w:div>
        <w:div w:id="1375346308">
          <w:marLeft w:val="835"/>
          <w:marRight w:val="0"/>
          <w:marTop w:val="96"/>
          <w:marBottom w:val="0"/>
          <w:divBdr>
            <w:top w:val="none" w:sz="0" w:space="0" w:color="auto"/>
            <w:left w:val="none" w:sz="0" w:space="0" w:color="auto"/>
            <w:bottom w:val="none" w:sz="0" w:space="0" w:color="auto"/>
            <w:right w:val="none" w:sz="0" w:space="0" w:color="auto"/>
          </w:divBdr>
        </w:div>
        <w:div w:id="1443576181">
          <w:marLeft w:val="835"/>
          <w:marRight w:val="0"/>
          <w:marTop w:val="96"/>
          <w:marBottom w:val="0"/>
          <w:divBdr>
            <w:top w:val="none" w:sz="0" w:space="0" w:color="auto"/>
            <w:left w:val="none" w:sz="0" w:space="0" w:color="auto"/>
            <w:bottom w:val="none" w:sz="0" w:space="0" w:color="auto"/>
            <w:right w:val="none" w:sz="0" w:space="0" w:color="auto"/>
          </w:divBdr>
        </w:div>
        <w:div w:id="1694456774">
          <w:marLeft w:val="274"/>
          <w:marRight w:val="0"/>
          <w:marTop w:val="115"/>
          <w:marBottom w:val="0"/>
          <w:divBdr>
            <w:top w:val="none" w:sz="0" w:space="0" w:color="auto"/>
            <w:left w:val="none" w:sz="0" w:space="0" w:color="auto"/>
            <w:bottom w:val="none" w:sz="0" w:space="0" w:color="auto"/>
            <w:right w:val="none" w:sz="0" w:space="0" w:color="auto"/>
          </w:divBdr>
        </w:div>
        <w:div w:id="1703094518">
          <w:marLeft w:val="835"/>
          <w:marRight w:val="0"/>
          <w:marTop w:val="96"/>
          <w:marBottom w:val="0"/>
          <w:divBdr>
            <w:top w:val="none" w:sz="0" w:space="0" w:color="auto"/>
            <w:left w:val="none" w:sz="0" w:space="0" w:color="auto"/>
            <w:bottom w:val="none" w:sz="0" w:space="0" w:color="auto"/>
            <w:right w:val="none" w:sz="0" w:space="0" w:color="auto"/>
          </w:divBdr>
        </w:div>
      </w:divsChild>
    </w:div>
    <w:div w:id="2010525835">
      <w:bodyDiv w:val="1"/>
      <w:marLeft w:val="0"/>
      <w:marRight w:val="0"/>
      <w:marTop w:val="0"/>
      <w:marBottom w:val="0"/>
      <w:divBdr>
        <w:top w:val="none" w:sz="0" w:space="0" w:color="auto"/>
        <w:left w:val="none" w:sz="0" w:space="0" w:color="auto"/>
        <w:bottom w:val="none" w:sz="0" w:space="0" w:color="auto"/>
        <w:right w:val="none" w:sz="0" w:space="0" w:color="auto"/>
      </w:divBdr>
      <w:divsChild>
        <w:div w:id="902059971">
          <w:marLeft w:val="835"/>
          <w:marRight w:val="0"/>
          <w:marTop w:val="96"/>
          <w:marBottom w:val="0"/>
          <w:divBdr>
            <w:top w:val="none" w:sz="0" w:space="0" w:color="auto"/>
            <w:left w:val="none" w:sz="0" w:space="0" w:color="auto"/>
            <w:bottom w:val="none" w:sz="0" w:space="0" w:color="auto"/>
            <w:right w:val="none" w:sz="0" w:space="0" w:color="auto"/>
          </w:divBdr>
        </w:div>
      </w:divsChild>
    </w:div>
    <w:div w:id="2068451759">
      <w:bodyDiv w:val="1"/>
      <w:marLeft w:val="0"/>
      <w:marRight w:val="0"/>
      <w:marTop w:val="0"/>
      <w:marBottom w:val="0"/>
      <w:divBdr>
        <w:top w:val="none" w:sz="0" w:space="0" w:color="auto"/>
        <w:left w:val="none" w:sz="0" w:space="0" w:color="auto"/>
        <w:bottom w:val="none" w:sz="0" w:space="0" w:color="auto"/>
        <w:right w:val="none" w:sz="0" w:space="0" w:color="auto"/>
      </w:divBdr>
      <w:divsChild>
        <w:div w:id="586884369">
          <w:marLeft w:val="547"/>
          <w:marRight w:val="0"/>
          <w:marTop w:val="0"/>
          <w:marBottom w:val="0"/>
          <w:divBdr>
            <w:top w:val="none" w:sz="0" w:space="0" w:color="auto"/>
            <w:left w:val="none" w:sz="0" w:space="0" w:color="auto"/>
            <w:bottom w:val="none" w:sz="0" w:space="0" w:color="auto"/>
            <w:right w:val="none" w:sz="0" w:space="0" w:color="auto"/>
          </w:divBdr>
        </w:div>
        <w:div w:id="1836216283">
          <w:marLeft w:val="547"/>
          <w:marRight w:val="0"/>
          <w:marTop w:val="0"/>
          <w:marBottom w:val="0"/>
          <w:divBdr>
            <w:top w:val="none" w:sz="0" w:space="0" w:color="auto"/>
            <w:left w:val="none" w:sz="0" w:space="0" w:color="auto"/>
            <w:bottom w:val="none" w:sz="0" w:space="0" w:color="auto"/>
            <w:right w:val="none" w:sz="0" w:space="0" w:color="auto"/>
          </w:divBdr>
        </w:div>
        <w:div w:id="102887328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2.xml><?xml version="1.0" encoding="utf-8"?>
<ds:datastoreItem xmlns:ds="http://schemas.openxmlformats.org/officeDocument/2006/customXml" ds:itemID="{7D40C183-C2D6-4850-8001-76E4961FD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934</Words>
  <Characters>5326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2017-10-02T23:55:00Z</dcterms:created>
  <dcterms:modified xsi:type="dcterms:W3CDTF">2017-10-02T23:57:00Z</dcterms:modified>
</cp:coreProperties>
</file>